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E2289F">
      <w:pPr>
        <w:rPr>
          <w:b/>
          <w:sz w:val="28"/>
          <w:szCs w:val="28"/>
        </w:rPr>
      </w:pPr>
    </w:p>
    <w:p w:rsidR="00B0612A" w:rsidRDefault="00B0612A" w:rsidP="005C1142">
      <w:pPr>
        <w:jc w:val="center"/>
        <w:rPr>
          <w:b/>
          <w:sz w:val="28"/>
          <w:szCs w:val="28"/>
        </w:rPr>
      </w:pPr>
    </w:p>
    <w:p w:rsidR="00B0612A" w:rsidRDefault="00B0612A" w:rsidP="005C1142">
      <w:pPr>
        <w:jc w:val="center"/>
        <w:rPr>
          <w:b/>
          <w:sz w:val="56"/>
          <w:szCs w:val="56"/>
        </w:rPr>
      </w:pPr>
      <w:r>
        <w:rPr>
          <w:b/>
          <w:sz w:val="56"/>
          <w:szCs w:val="56"/>
        </w:rPr>
        <w:t>Infrared Controlled Micro-Positioning System</w:t>
      </w:r>
    </w:p>
    <w:p w:rsidR="00B0612A" w:rsidRPr="005C1142" w:rsidRDefault="00B0612A" w:rsidP="005C1142">
      <w:pPr>
        <w:jc w:val="center"/>
        <w:rPr>
          <w:b/>
          <w:sz w:val="40"/>
          <w:szCs w:val="40"/>
        </w:rPr>
      </w:pPr>
      <w:r>
        <w:rPr>
          <w:b/>
          <w:sz w:val="40"/>
          <w:szCs w:val="40"/>
        </w:rPr>
        <w:t>Technical Report</w:t>
      </w:r>
    </w:p>
    <w:p w:rsidR="00B0612A" w:rsidRDefault="00B0612A" w:rsidP="005C1142">
      <w:pPr>
        <w:jc w:val="center"/>
        <w:rPr>
          <w:b/>
          <w:i/>
          <w:sz w:val="48"/>
          <w:szCs w:val="48"/>
        </w:rPr>
      </w:pPr>
    </w:p>
    <w:p w:rsidR="00B0612A" w:rsidRPr="005C1142" w:rsidRDefault="00B0612A" w:rsidP="005C1142">
      <w:pPr>
        <w:jc w:val="center"/>
        <w:rPr>
          <w:b/>
          <w:i/>
          <w:sz w:val="48"/>
          <w:szCs w:val="48"/>
        </w:rPr>
      </w:pPr>
      <w:r w:rsidRPr="005C1142">
        <w:rPr>
          <w:b/>
          <w:i/>
          <w:sz w:val="48"/>
          <w:szCs w:val="48"/>
        </w:rPr>
        <w:t xml:space="preserve">Group </w:t>
      </w:r>
      <w:r>
        <w:rPr>
          <w:b/>
          <w:i/>
          <w:sz w:val="48"/>
          <w:szCs w:val="48"/>
        </w:rPr>
        <w:t>SD0912</w:t>
      </w:r>
    </w:p>
    <w:p w:rsidR="00B0612A" w:rsidRDefault="00B0612A" w:rsidP="005C1142">
      <w:pPr>
        <w:jc w:val="center"/>
        <w:rPr>
          <w:b/>
          <w:sz w:val="40"/>
          <w:szCs w:val="40"/>
        </w:rPr>
      </w:pPr>
      <w:r>
        <w:rPr>
          <w:b/>
          <w:sz w:val="40"/>
          <w:szCs w:val="40"/>
        </w:rPr>
        <w:t>Joshua Anderson</w:t>
      </w:r>
    </w:p>
    <w:p w:rsidR="00B0612A" w:rsidRDefault="00B0612A" w:rsidP="005C1142">
      <w:pPr>
        <w:jc w:val="center"/>
        <w:rPr>
          <w:b/>
          <w:sz w:val="40"/>
          <w:szCs w:val="40"/>
        </w:rPr>
      </w:pPr>
      <w:r>
        <w:rPr>
          <w:b/>
          <w:sz w:val="40"/>
          <w:szCs w:val="40"/>
        </w:rPr>
        <w:t>Daniel Hanson</w:t>
      </w:r>
    </w:p>
    <w:p w:rsidR="00B0612A" w:rsidRDefault="00B0612A" w:rsidP="005C1142">
      <w:pPr>
        <w:jc w:val="center"/>
        <w:rPr>
          <w:b/>
          <w:sz w:val="40"/>
          <w:szCs w:val="40"/>
        </w:rPr>
      </w:pPr>
      <w:r>
        <w:rPr>
          <w:b/>
          <w:sz w:val="40"/>
          <w:szCs w:val="40"/>
        </w:rPr>
        <w:t>Jedidiah Meyer</w:t>
      </w:r>
    </w:p>
    <w:p w:rsidR="00B0612A" w:rsidRDefault="00B0612A" w:rsidP="005C1142">
      <w:pPr>
        <w:jc w:val="center"/>
        <w:rPr>
          <w:b/>
          <w:sz w:val="40"/>
          <w:szCs w:val="40"/>
        </w:rPr>
      </w:pPr>
      <w:r>
        <w:rPr>
          <w:b/>
          <w:sz w:val="40"/>
          <w:szCs w:val="40"/>
        </w:rPr>
        <w:t>Michael Weisz</w:t>
      </w:r>
    </w:p>
    <w:p w:rsidR="00B0612A" w:rsidRDefault="00B0612A" w:rsidP="005C1142">
      <w:pPr>
        <w:jc w:val="center"/>
        <w:rPr>
          <w:b/>
          <w:sz w:val="40"/>
          <w:szCs w:val="40"/>
        </w:rPr>
      </w:pPr>
    </w:p>
    <w:p w:rsidR="00B0612A" w:rsidRDefault="00B0612A" w:rsidP="005C1142">
      <w:pPr>
        <w:jc w:val="center"/>
        <w:rPr>
          <w:b/>
          <w:sz w:val="40"/>
          <w:szCs w:val="40"/>
        </w:rPr>
      </w:pPr>
    </w:p>
    <w:p w:rsidR="00B0612A" w:rsidRDefault="00B0612A" w:rsidP="00236DEC">
      <w:pPr>
        <w:jc w:val="center"/>
        <w:rPr>
          <w:b/>
          <w:sz w:val="40"/>
          <w:szCs w:val="40"/>
        </w:rPr>
      </w:pPr>
      <w:r>
        <w:rPr>
          <w:b/>
          <w:sz w:val="40"/>
          <w:szCs w:val="40"/>
        </w:rPr>
        <w:t>May 1, 2010</w:t>
      </w:r>
    </w:p>
    <w:p w:rsidR="00B0612A" w:rsidRDefault="00B0612A" w:rsidP="00412D60">
      <w:pPr>
        <w:jc w:val="center"/>
        <w:rPr>
          <w:b/>
          <w:sz w:val="40"/>
          <w:szCs w:val="40"/>
        </w:rPr>
      </w:pPr>
    </w:p>
    <w:p w:rsidR="00B0612A" w:rsidRDefault="00B0612A" w:rsidP="00412D60">
      <w:pPr>
        <w:jc w:val="center"/>
        <w:rPr>
          <w:b/>
          <w:sz w:val="40"/>
          <w:szCs w:val="40"/>
        </w:rPr>
      </w:pPr>
    </w:p>
    <w:p w:rsidR="00B0612A" w:rsidRDefault="00B0612A" w:rsidP="00412D60">
      <w:pPr>
        <w:rPr>
          <w:b/>
          <w:sz w:val="40"/>
          <w:szCs w:val="40"/>
        </w:rPr>
      </w:pPr>
    </w:p>
    <w:p w:rsidR="00B0612A" w:rsidRDefault="00B0612A" w:rsidP="00412D60">
      <w:pPr>
        <w:rPr>
          <w:b/>
          <w:sz w:val="40"/>
          <w:szCs w:val="40"/>
        </w:rPr>
      </w:pPr>
    </w:p>
    <w:p w:rsidR="00B0612A" w:rsidRDefault="00B0612A" w:rsidP="00412D60">
      <w:pPr>
        <w:rPr>
          <w:b/>
          <w:sz w:val="40"/>
          <w:szCs w:val="40"/>
        </w:rPr>
      </w:pPr>
    </w:p>
    <w:p w:rsidR="00B0612A" w:rsidRDefault="00B0612A" w:rsidP="00412D60">
      <w:pPr>
        <w:rPr>
          <w:b/>
          <w:sz w:val="40"/>
          <w:szCs w:val="40"/>
        </w:rPr>
      </w:pPr>
    </w:p>
    <w:p w:rsidR="00B0612A" w:rsidRDefault="00B0612A" w:rsidP="00412D60">
      <w:pPr>
        <w:rPr>
          <w:b/>
          <w:sz w:val="28"/>
          <w:szCs w:val="28"/>
        </w:rPr>
      </w:pPr>
      <w:r>
        <w:rPr>
          <w:b/>
          <w:sz w:val="28"/>
          <w:szCs w:val="28"/>
        </w:rPr>
        <w:br w:type="page"/>
      </w:r>
    </w:p>
    <w:p w:rsidR="00B0612A" w:rsidRPr="00153F37" w:rsidRDefault="00B0612A" w:rsidP="00684D76">
      <w:pPr>
        <w:jc w:val="center"/>
        <w:rPr>
          <w:b/>
          <w:sz w:val="44"/>
          <w:szCs w:val="32"/>
          <w:u w:val="single"/>
        </w:rPr>
      </w:pPr>
      <w:r w:rsidRPr="00153F37">
        <w:rPr>
          <w:b/>
          <w:sz w:val="44"/>
          <w:szCs w:val="32"/>
          <w:u w:val="single"/>
        </w:rPr>
        <w:t>Table of Contents</w:t>
      </w:r>
    </w:p>
    <w:p w:rsidR="00B0612A" w:rsidRDefault="00B0612A" w:rsidP="004B1D77">
      <w:pPr>
        <w:rPr>
          <w:b/>
          <w:sz w:val="32"/>
          <w:szCs w:val="32"/>
          <w:u w:val="single"/>
        </w:rPr>
      </w:pPr>
    </w:p>
    <w:p w:rsidR="00B0612A" w:rsidRPr="00153F37" w:rsidRDefault="00B0612A" w:rsidP="004B1D77">
      <w:pPr>
        <w:rPr>
          <w:b/>
          <w:sz w:val="32"/>
          <w:szCs w:val="32"/>
          <w:u w:val="single"/>
        </w:rPr>
      </w:pPr>
      <w:r w:rsidRPr="00153F37">
        <w:rPr>
          <w:b/>
          <w:sz w:val="32"/>
          <w:szCs w:val="32"/>
          <w:u w:val="single"/>
        </w:rPr>
        <w:t>Topic</w:t>
      </w:r>
      <w:r w:rsidRPr="00153F37">
        <w:rPr>
          <w:b/>
          <w:sz w:val="32"/>
          <w:szCs w:val="32"/>
        </w:rPr>
        <w:t xml:space="preserve">                                                                          </w:t>
      </w:r>
      <w:r w:rsidRPr="00153F37">
        <w:rPr>
          <w:b/>
          <w:sz w:val="32"/>
          <w:szCs w:val="32"/>
          <w:u w:val="single"/>
        </w:rPr>
        <w:t>Page Number</w:t>
      </w:r>
    </w:p>
    <w:p w:rsidR="00B0612A" w:rsidRPr="004B1D77" w:rsidRDefault="00B0612A" w:rsidP="004B1D77">
      <w:pPr>
        <w:rPr>
          <w:u w:val="single"/>
        </w:rPr>
      </w:pPr>
    </w:p>
    <w:p w:rsidR="00B0612A" w:rsidRPr="004B1D77" w:rsidRDefault="00B0612A" w:rsidP="00684D76">
      <w:r w:rsidRPr="004B1D77">
        <w:t>Introduction and Requirements Capture                                                                3</w:t>
      </w:r>
    </w:p>
    <w:p w:rsidR="00B0612A" w:rsidRPr="004B1D77" w:rsidRDefault="00B0612A" w:rsidP="00684D76"/>
    <w:p w:rsidR="00B0612A" w:rsidRDefault="00B0612A" w:rsidP="00412D60">
      <w:r w:rsidRPr="004B1D77">
        <w:t>Block Diagrams</w:t>
      </w:r>
      <w:r>
        <w:t xml:space="preserve">                                                                                                     4</w:t>
      </w:r>
    </w:p>
    <w:p w:rsidR="00B0612A" w:rsidRDefault="00B0612A" w:rsidP="00412D60"/>
    <w:p w:rsidR="00B0612A" w:rsidRDefault="00B0612A" w:rsidP="00412D60">
      <w:r>
        <w:t xml:space="preserve">Base Structure Pictures                 </w:t>
      </w:r>
      <w:r>
        <w:tab/>
      </w:r>
      <w:r>
        <w:tab/>
      </w:r>
      <w:r>
        <w:tab/>
      </w:r>
      <w:r>
        <w:tab/>
      </w:r>
      <w:r>
        <w:tab/>
      </w:r>
      <w:r>
        <w:tab/>
        <w:t xml:space="preserve">     5 – 6</w:t>
      </w:r>
    </w:p>
    <w:p w:rsidR="00B0612A" w:rsidRDefault="00B0612A" w:rsidP="00412D60"/>
    <w:p w:rsidR="00B0612A" w:rsidRDefault="00B0612A" w:rsidP="00412D60">
      <w:r>
        <w:t>PCB Pictures</w:t>
      </w:r>
      <w:r>
        <w:tab/>
      </w:r>
      <w:r>
        <w:tab/>
      </w:r>
      <w:r>
        <w:tab/>
      </w:r>
      <w:r>
        <w:tab/>
      </w:r>
      <w:r>
        <w:tab/>
      </w:r>
      <w:r>
        <w:tab/>
      </w:r>
      <w:r>
        <w:tab/>
      </w:r>
      <w:r>
        <w:tab/>
      </w:r>
      <w:r>
        <w:tab/>
        <w:t xml:space="preserve">     7 – 9</w:t>
      </w:r>
    </w:p>
    <w:p w:rsidR="00B0612A" w:rsidRDefault="00B0612A" w:rsidP="00412D60"/>
    <w:p w:rsidR="00B0612A" w:rsidRPr="004B1D77" w:rsidRDefault="00B0612A" w:rsidP="00412D60">
      <w:r>
        <w:t>Schematics</w:t>
      </w:r>
      <w:r>
        <w:tab/>
      </w:r>
      <w:r>
        <w:tab/>
      </w:r>
      <w:r>
        <w:tab/>
      </w:r>
      <w:r>
        <w:tab/>
      </w:r>
      <w:r>
        <w:tab/>
      </w:r>
      <w:r>
        <w:tab/>
      </w:r>
      <w:r>
        <w:tab/>
      </w:r>
      <w:r>
        <w:tab/>
      </w:r>
      <w:r>
        <w:tab/>
        <w:t xml:space="preserve">    10 - 12</w:t>
      </w:r>
    </w:p>
    <w:p w:rsidR="00B0612A" w:rsidRDefault="00B0612A" w:rsidP="00412D60">
      <w:pPr>
        <w:rPr>
          <w:b/>
          <w:sz w:val="28"/>
          <w:szCs w:val="28"/>
        </w:rPr>
      </w:pPr>
    </w:p>
    <w:p w:rsidR="00B0612A" w:rsidRPr="004B1D77" w:rsidRDefault="00B0612A" w:rsidP="00412D60">
      <w:r>
        <w:t xml:space="preserve">LabVIEW </w:t>
      </w:r>
      <w:r>
        <w:tab/>
      </w:r>
      <w:r>
        <w:tab/>
      </w:r>
      <w:r>
        <w:tab/>
      </w:r>
      <w:r>
        <w:tab/>
      </w:r>
      <w:r>
        <w:tab/>
      </w:r>
      <w:r>
        <w:tab/>
      </w:r>
      <w:r>
        <w:tab/>
      </w:r>
      <w:r>
        <w:tab/>
      </w:r>
      <w:r>
        <w:tab/>
        <w:t xml:space="preserve">    13 - 14</w:t>
      </w:r>
    </w:p>
    <w:p w:rsidR="00B0612A" w:rsidRDefault="00B0612A" w:rsidP="00412D60">
      <w:pPr>
        <w:rPr>
          <w:b/>
          <w:sz w:val="28"/>
          <w:szCs w:val="28"/>
        </w:rPr>
      </w:pPr>
    </w:p>
    <w:p w:rsidR="00B0612A" w:rsidRPr="00DA58CA" w:rsidRDefault="00B0612A" w:rsidP="00412D60">
      <w:r>
        <w:t>Troubleshooting</w:t>
      </w:r>
      <w:r>
        <w:tab/>
      </w:r>
      <w:r>
        <w:tab/>
      </w:r>
      <w:r>
        <w:tab/>
      </w:r>
      <w:r>
        <w:tab/>
      </w:r>
      <w:r>
        <w:tab/>
      </w:r>
      <w:r>
        <w:tab/>
      </w:r>
      <w:r>
        <w:tab/>
      </w:r>
      <w:r>
        <w:tab/>
        <w:t xml:space="preserve">       15</w:t>
      </w:r>
    </w:p>
    <w:p w:rsidR="00B0612A" w:rsidRDefault="00B0612A" w:rsidP="00412D60">
      <w:pPr>
        <w:rPr>
          <w:b/>
          <w:sz w:val="28"/>
          <w:szCs w:val="28"/>
        </w:rPr>
      </w:pPr>
    </w:p>
    <w:p w:rsidR="00B0612A" w:rsidRDefault="00B0612A" w:rsidP="00153F37">
      <w:r>
        <w:t xml:space="preserve">Comments              </w:t>
      </w:r>
      <w:r>
        <w:tab/>
      </w:r>
      <w:r>
        <w:tab/>
      </w:r>
      <w:r>
        <w:tab/>
      </w:r>
      <w:r>
        <w:tab/>
      </w:r>
      <w:r>
        <w:tab/>
      </w:r>
      <w:r>
        <w:tab/>
      </w:r>
      <w:r>
        <w:tab/>
      </w:r>
      <w:r>
        <w:tab/>
        <w:t xml:space="preserve">    16 - 17</w:t>
      </w:r>
    </w:p>
    <w:p w:rsidR="00B0612A" w:rsidRPr="00DA58CA" w:rsidRDefault="00B0612A" w:rsidP="00153F37"/>
    <w:p w:rsidR="00B0612A" w:rsidRPr="00153F37" w:rsidRDefault="00B0612A" w:rsidP="00412D60">
      <w:r>
        <w:t>Appendix</w:t>
      </w:r>
      <w:r>
        <w:tab/>
      </w:r>
      <w:r>
        <w:tab/>
      </w:r>
      <w:r>
        <w:tab/>
      </w:r>
      <w:r>
        <w:tab/>
      </w:r>
      <w:r>
        <w:tab/>
      </w:r>
      <w:r>
        <w:tab/>
      </w:r>
      <w:r>
        <w:tab/>
      </w:r>
      <w:r>
        <w:tab/>
      </w:r>
      <w:r>
        <w:tab/>
        <w:t xml:space="preserve">    18 - 29</w:t>
      </w: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Default="00B0612A" w:rsidP="00412D60">
      <w:pPr>
        <w:rPr>
          <w:b/>
          <w:sz w:val="28"/>
          <w:szCs w:val="28"/>
        </w:rPr>
      </w:pPr>
    </w:p>
    <w:p w:rsidR="00B0612A" w:rsidRPr="002A464F" w:rsidRDefault="00B0612A" w:rsidP="00412D60">
      <w:pPr>
        <w:rPr>
          <w:b/>
          <w:sz w:val="32"/>
          <w:szCs w:val="32"/>
        </w:rPr>
      </w:pPr>
      <w:r w:rsidRPr="002A464F">
        <w:rPr>
          <w:b/>
          <w:sz w:val="32"/>
          <w:szCs w:val="32"/>
        </w:rPr>
        <w:lastRenderedPageBreak/>
        <w:t>Introduction</w:t>
      </w:r>
    </w:p>
    <w:p w:rsidR="00B0612A" w:rsidRDefault="00B0612A" w:rsidP="00E2289F">
      <w:pPr>
        <w:rPr>
          <w:b/>
          <w:i/>
        </w:rPr>
      </w:pPr>
    </w:p>
    <w:p w:rsidR="00B0612A" w:rsidRPr="00AA3848" w:rsidRDefault="00B0612A" w:rsidP="00E2289F">
      <w:pPr>
        <w:rPr>
          <w:b/>
          <w:i/>
        </w:rPr>
      </w:pPr>
      <w:r>
        <w:rPr>
          <w:b/>
          <w:i/>
        </w:rPr>
        <w:t>Background of Clients</w:t>
      </w:r>
    </w:p>
    <w:p w:rsidR="00B0612A" w:rsidRDefault="00B0612A" w:rsidP="00E2289F">
      <w:pPr>
        <w:rPr>
          <w:b/>
        </w:rPr>
      </w:pPr>
    </w:p>
    <w:p w:rsidR="00B0612A" w:rsidRDefault="00B0612A" w:rsidP="00E2289F">
      <w:r>
        <w:t xml:space="preserve">Dr. Benjamin Braaten is a current professor at NDSU in the field of Electro-Magnetics. </w:t>
      </w:r>
    </w:p>
    <w:p w:rsidR="00B0612A" w:rsidRPr="009B58F3" w:rsidRDefault="00B0612A" w:rsidP="00E2289F"/>
    <w:p w:rsidR="00B0612A" w:rsidRPr="00872AFE" w:rsidRDefault="00B0612A" w:rsidP="00E2289F">
      <w:pPr>
        <w:rPr>
          <w:b/>
          <w:i/>
        </w:rPr>
      </w:pPr>
      <w:r w:rsidRPr="00872AFE">
        <w:rPr>
          <w:b/>
          <w:i/>
        </w:rPr>
        <w:t>Problem Description</w:t>
      </w:r>
    </w:p>
    <w:p w:rsidR="00B0612A" w:rsidRDefault="00B0612A" w:rsidP="00E2289F">
      <w:pPr>
        <w:rPr>
          <w:b/>
        </w:rPr>
      </w:pPr>
    </w:p>
    <w:p w:rsidR="00B0612A" w:rsidRDefault="00B0612A" w:rsidP="00E2289F">
      <w:r>
        <w:t>There are two main components to this project.  The first is to design a system that allows for the rotation of an antenna 180° in the X-Y plane as well as 90° in the X-Z plane. The desired sweep of this system will be completed in three steps:</w:t>
      </w:r>
    </w:p>
    <w:p w:rsidR="00B0612A" w:rsidRDefault="00B0612A" w:rsidP="00236DEC">
      <w:pPr>
        <w:numPr>
          <w:ilvl w:val="0"/>
          <w:numId w:val="4"/>
        </w:numPr>
      </w:pPr>
      <w:r>
        <w:t>0° - 180° rotation in the X-Y plane</w:t>
      </w:r>
    </w:p>
    <w:p w:rsidR="00B0612A" w:rsidRDefault="00B0612A" w:rsidP="00236DEC">
      <w:pPr>
        <w:numPr>
          <w:ilvl w:val="0"/>
          <w:numId w:val="4"/>
        </w:numPr>
      </w:pPr>
      <w:r>
        <w:t>0° - 90°   rotation in the X-Z plane</w:t>
      </w:r>
    </w:p>
    <w:p w:rsidR="00B0612A" w:rsidRDefault="00B0612A" w:rsidP="00236DEC">
      <w:pPr>
        <w:numPr>
          <w:ilvl w:val="0"/>
          <w:numId w:val="4"/>
        </w:numPr>
      </w:pPr>
      <w:r>
        <w:t xml:space="preserve">180° - 0° rotation in the X-Y plane </w:t>
      </w:r>
    </w:p>
    <w:p w:rsidR="00B0612A" w:rsidRDefault="00B0612A" w:rsidP="002A5360">
      <w:r>
        <w:t>Both steps one and two are to have adjustable step sizes as well as adjustable step times.</w:t>
      </w:r>
    </w:p>
    <w:p w:rsidR="00B0612A" w:rsidRPr="00A5134D" w:rsidRDefault="00B0612A" w:rsidP="002A5360">
      <w:r>
        <w:t xml:space="preserve">This system will be placed in an anechoic chamber so it needs to be shielded as to avoid causing EM interference.  The second system will collect the data from the rotating antenna via a spectrum analyzer and send this data to a PC to be analyzed within LabVIEW. </w:t>
      </w:r>
    </w:p>
    <w:p w:rsidR="00B0612A" w:rsidRDefault="00B0612A" w:rsidP="00E2289F">
      <w:pPr>
        <w:rPr>
          <w:b/>
        </w:rPr>
      </w:pPr>
    </w:p>
    <w:p w:rsidR="00B0612A" w:rsidRDefault="00B0612A" w:rsidP="00E2289F">
      <w:pPr>
        <w:rPr>
          <w:b/>
        </w:rPr>
      </w:pPr>
    </w:p>
    <w:p w:rsidR="00B0612A" w:rsidRPr="002A464F" w:rsidRDefault="00B0612A" w:rsidP="00E2289F">
      <w:pPr>
        <w:rPr>
          <w:b/>
          <w:sz w:val="32"/>
          <w:szCs w:val="32"/>
        </w:rPr>
      </w:pPr>
      <w:r w:rsidRPr="002A464F">
        <w:rPr>
          <w:b/>
          <w:sz w:val="32"/>
          <w:szCs w:val="32"/>
        </w:rPr>
        <w:t>Requirements</w:t>
      </w:r>
    </w:p>
    <w:p w:rsidR="00B0612A" w:rsidRPr="00872AFE" w:rsidRDefault="00B0612A" w:rsidP="00E2289F">
      <w:pPr>
        <w:rPr>
          <w:b/>
          <w:sz w:val="28"/>
          <w:szCs w:val="28"/>
        </w:rPr>
      </w:pPr>
    </w:p>
    <w:p w:rsidR="00B0612A" w:rsidRPr="00E324F1" w:rsidRDefault="00B0612A" w:rsidP="00E324F1">
      <w:pPr>
        <w:numPr>
          <w:ilvl w:val="0"/>
          <w:numId w:val="1"/>
        </w:numPr>
      </w:pPr>
      <w:r w:rsidRPr="00E324F1">
        <w:t xml:space="preserve">Wireless communication between the </w:t>
      </w:r>
      <w:r>
        <w:t>PC and the Micro-Positioning Base</w:t>
      </w:r>
    </w:p>
    <w:p w:rsidR="00B0612A" w:rsidRDefault="00B0612A" w:rsidP="00E324F1">
      <w:pPr>
        <w:numPr>
          <w:ilvl w:val="0"/>
          <w:numId w:val="1"/>
        </w:numPr>
      </w:pPr>
      <w:r w:rsidRPr="00E324F1">
        <w:t>User-friendly</w:t>
      </w:r>
    </w:p>
    <w:p w:rsidR="00B0612A" w:rsidRDefault="00B0612A" w:rsidP="004B650A">
      <w:pPr>
        <w:numPr>
          <w:ilvl w:val="0"/>
          <w:numId w:val="1"/>
        </w:numPr>
      </w:pPr>
      <w:r>
        <w:t>Maximum of 1° step size increments</w:t>
      </w:r>
    </w:p>
    <w:p w:rsidR="00B0612A" w:rsidRDefault="00B0612A" w:rsidP="00706BD5">
      <w:pPr>
        <w:numPr>
          <w:ilvl w:val="0"/>
          <w:numId w:val="1"/>
        </w:numPr>
      </w:pPr>
      <w:r>
        <w:t>Adjustable time increments between each step</w:t>
      </w:r>
    </w:p>
    <w:p w:rsidR="00B0612A" w:rsidRPr="00574ADB" w:rsidRDefault="00B0612A" w:rsidP="00574ADB">
      <w:pPr>
        <w:numPr>
          <w:ilvl w:val="0"/>
          <w:numId w:val="1"/>
        </w:numPr>
        <w:rPr>
          <w:b/>
          <w:sz w:val="28"/>
          <w:szCs w:val="28"/>
        </w:rPr>
      </w:pPr>
      <w:r>
        <w:t>To be controlled with IrDA via preset rotation and manual rotation from outside the room.</w:t>
      </w:r>
      <w:r w:rsidRPr="00574ADB">
        <w:rPr>
          <w:b/>
          <w:sz w:val="28"/>
          <w:szCs w:val="28"/>
        </w:rPr>
        <w:t xml:space="preserve"> </w:t>
      </w:r>
    </w:p>
    <w:p w:rsidR="00B0612A" w:rsidRPr="00574ADB" w:rsidRDefault="00B0612A" w:rsidP="00574ADB">
      <w:pPr>
        <w:numPr>
          <w:ilvl w:val="0"/>
          <w:numId w:val="1"/>
        </w:numPr>
      </w:pPr>
      <w:r w:rsidRPr="00574ADB">
        <w:t xml:space="preserve">All electronic devices will need to be located inside an electromagnetic shielding unit located below the positioner to avoid electromagnetic interference. All pulleys, hinges, gears, axles etc. on the structure must be non-conducting as well. </w:t>
      </w:r>
    </w:p>
    <w:p w:rsidR="00B0612A" w:rsidRPr="00574ADB" w:rsidRDefault="00B0612A" w:rsidP="00574ADB">
      <w:pPr>
        <w:numPr>
          <w:ilvl w:val="0"/>
          <w:numId w:val="1"/>
        </w:numPr>
      </w:pPr>
      <w:r w:rsidRPr="00574ADB">
        <w:t xml:space="preserve">The structure must be built with dimensions that accommodate a planar antenna of roughly 1 inch by 2 inches. </w:t>
      </w:r>
    </w:p>
    <w:p w:rsidR="00B0612A" w:rsidRPr="00574ADB" w:rsidRDefault="00B0612A" w:rsidP="00574ADB">
      <w:pPr>
        <w:numPr>
          <w:ilvl w:val="0"/>
          <w:numId w:val="1"/>
        </w:numPr>
      </w:pPr>
      <w:r w:rsidRPr="00574ADB">
        <w:t>There must be a degree of freedom in these dimensions, as the planar antennas will not always be the same size.</w:t>
      </w:r>
    </w:p>
    <w:p w:rsidR="00B0612A" w:rsidRDefault="00B0612A" w:rsidP="00574ADB">
      <w:pPr>
        <w:numPr>
          <w:ilvl w:val="0"/>
          <w:numId w:val="1"/>
        </w:numPr>
      </w:pPr>
      <w:r>
        <w:t xml:space="preserve">The user must be able to operate the positioner from outside the anechoic chamber via a PC with LabView software.  </w:t>
      </w:r>
    </w:p>
    <w:p w:rsidR="00B0612A" w:rsidRDefault="00B0612A" w:rsidP="00574ADB">
      <w:pPr>
        <w:numPr>
          <w:ilvl w:val="0"/>
          <w:numId w:val="1"/>
        </w:numPr>
      </w:pPr>
      <w:r>
        <w:t xml:space="preserve">The operation can be either pre-programmed or manual.  </w:t>
      </w:r>
    </w:p>
    <w:p w:rsidR="00B0612A" w:rsidRDefault="00B0612A" w:rsidP="00574ADB">
      <w:pPr>
        <w:numPr>
          <w:ilvl w:val="0"/>
          <w:numId w:val="1"/>
        </w:numPr>
      </w:pPr>
      <w:r>
        <w:t>The PC will interface with the positioned via infrared communication.</w:t>
      </w:r>
    </w:p>
    <w:p w:rsidR="00B0612A" w:rsidRDefault="00B0612A" w:rsidP="00574ADB">
      <w:pPr>
        <w:ind w:left="720"/>
      </w:pPr>
    </w:p>
    <w:p w:rsidR="00B0612A" w:rsidRDefault="00B0612A" w:rsidP="00574ADB">
      <w:pPr>
        <w:rPr>
          <w:b/>
          <w:sz w:val="32"/>
          <w:szCs w:val="32"/>
        </w:rPr>
      </w:pPr>
      <w:r w:rsidRPr="00574ADB">
        <w:rPr>
          <w:b/>
          <w:sz w:val="32"/>
          <w:szCs w:val="32"/>
        </w:rPr>
        <w:t>Stretch goal</w:t>
      </w:r>
    </w:p>
    <w:p w:rsidR="00B0612A" w:rsidRPr="00574ADB" w:rsidRDefault="00B0612A" w:rsidP="00574ADB">
      <w:pPr>
        <w:rPr>
          <w:b/>
          <w:sz w:val="32"/>
          <w:szCs w:val="32"/>
        </w:rPr>
      </w:pPr>
    </w:p>
    <w:p w:rsidR="00B0612A" w:rsidRDefault="00B0612A" w:rsidP="00203BE1">
      <w:pPr>
        <w:pStyle w:val="ListParagraph"/>
        <w:numPr>
          <w:ilvl w:val="0"/>
          <w:numId w:val="26"/>
        </w:numPr>
      </w:pPr>
      <w:r>
        <w:t>If time and resources permit, possibly include an option of interfacing a network analyzer with the PC and LabVIEW to perform the actual antenna measurements.</w:t>
      </w:r>
    </w:p>
    <w:p w:rsidR="00B0612A" w:rsidRPr="002A464F" w:rsidRDefault="00B0612A" w:rsidP="002B0374">
      <w:pPr>
        <w:rPr>
          <w:b/>
          <w:sz w:val="32"/>
          <w:szCs w:val="32"/>
        </w:rPr>
      </w:pPr>
      <w:r w:rsidRPr="002A464F">
        <w:rPr>
          <w:b/>
          <w:sz w:val="32"/>
          <w:szCs w:val="32"/>
        </w:rPr>
        <w:lastRenderedPageBreak/>
        <w:t>Block Diagrams</w:t>
      </w:r>
    </w:p>
    <w:p w:rsidR="00B0612A" w:rsidRDefault="00B0612A" w:rsidP="002B0374">
      <w:pPr>
        <w:rPr>
          <w:b/>
        </w:rPr>
      </w:pPr>
    </w:p>
    <w:p w:rsidR="00B0612A" w:rsidRDefault="00B0612A" w:rsidP="002B0374">
      <w:pPr>
        <w:rPr>
          <w:i/>
        </w:rPr>
      </w:pPr>
    </w:p>
    <w:p w:rsidR="00B0612A" w:rsidRPr="00E324F1" w:rsidRDefault="00B0612A" w:rsidP="002B0374">
      <w:pPr>
        <w:rPr>
          <w:i/>
        </w:rPr>
      </w:pPr>
      <w:r>
        <w:rPr>
          <w:i/>
        </w:rPr>
        <w:t>Bl</w:t>
      </w:r>
      <w:r w:rsidRPr="00E324F1">
        <w:rPr>
          <w:i/>
        </w:rPr>
        <w:t>ock diagram of the entire system</w:t>
      </w:r>
    </w:p>
    <w:p w:rsidR="00B0612A" w:rsidRDefault="00B0612A" w:rsidP="002B0374">
      <w:pPr>
        <w:rPr>
          <w:b/>
        </w:rPr>
      </w:pPr>
    </w:p>
    <w:p w:rsidR="00B0612A" w:rsidRDefault="001521A5" w:rsidP="002B0374">
      <w:pPr>
        <w:rPr>
          <w:b/>
        </w:rPr>
      </w:pPr>
      <w:r>
        <w:rPr>
          <w:b/>
          <w:noProof/>
        </w:rPr>
        <w:drawing>
          <wp:inline distT="0" distB="0" distL="0" distR="0">
            <wp:extent cx="3752850" cy="3314700"/>
            <wp:effectExtent l="19050" t="0" r="0" b="0"/>
            <wp:docPr id="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
                    <a:srcRect/>
                    <a:stretch>
                      <a:fillRect/>
                    </a:stretch>
                  </pic:blipFill>
                  <pic:spPr bwMode="auto">
                    <a:xfrm>
                      <a:off x="0" y="0"/>
                      <a:ext cx="3752850" cy="3314700"/>
                    </a:xfrm>
                    <a:prstGeom prst="rect">
                      <a:avLst/>
                    </a:prstGeom>
                    <a:noFill/>
                    <a:ln w="9525">
                      <a:noFill/>
                      <a:miter lim="800000"/>
                      <a:headEnd/>
                      <a:tailEnd/>
                    </a:ln>
                  </pic:spPr>
                </pic:pic>
              </a:graphicData>
            </a:graphic>
          </wp:inline>
        </w:drawing>
      </w:r>
    </w:p>
    <w:p w:rsidR="00B0612A" w:rsidRDefault="00B0612A" w:rsidP="002B0374"/>
    <w:p w:rsidR="00B0612A" w:rsidRPr="00E324F1" w:rsidRDefault="00B0612A" w:rsidP="002B0374">
      <w:pPr>
        <w:rPr>
          <w:i/>
        </w:rPr>
      </w:pPr>
      <w:r w:rsidRPr="00E324F1">
        <w:rPr>
          <w:i/>
        </w:rPr>
        <w:t xml:space="preserve">Block diagram of </w:t>
      </w:r>
      <w:r>
        <w:rPr>
          <w:i/>
        </w:rPr>
        <w:t>Communication Control</w:t>
      </w:r>
    </w:p>
    <w:p w:rsidR="00B0612A" w:rsidRDefault="00B0612A" w:rsidP="002B0374"/>
    <w:p w:rsidR="00B0612A" w:rsidRDefault="001521A5" w:rsidP="002B0374">
      <w:r>
        <w:rPr>
          <w:noProof/>
        </w:rPr>
        <w:drawing>
          <wp:inline distT="0" distB="0" distL="0" distR="0">
            <wp:extent cx="2209800" cy="343852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l="42603" t="21541" r="43907" b="15814"/>
                    <a:stretch>
                      <a:fillRect/>
                    </a:stretch>
                  </pic:blipFill>
                  <pic:spPr bwMode="auto">
                    <a:xfrm>
                      <a:off x="0" y="0"/>
                      <a:ext cx="2209800" cy="3438525"/>
                    </a:xfrm>
                    <a:prstGeom prst="rect">
                      <a:avLst/>
                    </a:prstGeom>
                    <a:noFill/>
                    <a:ln w="9525">
                      <a:noFill/>
                      <a:miter lim="800000"/>
                      <a:headEnd/>
                      <a:tailEnd/>
                    </a:ln>
                  </pic:spPr>
                </pic:pic>
              </a:graphicData>
            </a:graphic>
          </wp:inline>
        </w:drawing>
      </w:r>
    </w:p>
    <w:p w:rsidR="00B0612A" w:rsidRDefault="00B0612A" w:rsidP="00FB0470"/>
    <w:p w:rsidR="00B0612A" w:rsidRDefault="00B0612A" w:rsidP="00EC009D">
      <w:pPr>
        <w:jc w:val="center"/>
        <w:rPr>
          <w:b/>
          <w:sz w:val="32"/>
          <w:szCs w:val="32"/>
        </w:rPr>
      </w:pPr>
      <w:r>
        <w:rPr>
          <w:b/>
          <w:sz w:val="32"/>
          <w:szCs w:val="32"/>
        </w:rPr>
        <w:lastRenderedPageBreak/>
        <w:t>Base Structure</w:t>
      </w:r>
    </w:p>
    <w:p w:rsidR="00B0612A" w:rsidRDefault="00B0612A" w:rsidP="00E324F1">
      <w:pPr>
        <w:rPr>
          <w:b/>
          <w:sz w:val="32"/>
          <w:szCs w:val="32"/>
        </w:rPr>
      </w:pPr>
    </w:p>
    <w:p w:rsidR="00B0612A" w:rsidRDefault="00B0612A" w:rsidP="00E324F1">
      <w:pPr>
        <w:rPr>
          <w:b/>
          <w:sz w:val="32"/>
          <w:szCs w:val="32"/>
        </w:rPr>
      </w:pPr>
    </w:p>
    <w:p w:rsidR="00B0612A" w:rsidRDefault="00B0612A" w:rsidP="00E324F1">
      <w:pPr>
        <w:rPr>
          <w:b/>
          <w:sz w:val="32"/>
          <w:szCs w:val="32"/>
        </w:rPr>
      </w:pPr>
    </w:p>
    <w:p w:rsidR="00B0612A" w:rsidRDefault="00B0612A" w:rsidP="00E324F1">
      <w:pPr>
        <w:rPr>
          <w:noProof/>
        </w:rPr>
      </w:pPr>
      <w:r w:rsidRPr="001E7DFE">
        <w:rPr>
          <w:noProof/>
        </w:rPr>
        <w:t xml:space="preserve"> </w:t>
      </w:r>
    </w:p>
    <w:p w:rsidR="00B0612A" w:rsidRDefault="001521A5" w:rsidP="00E324F1">
      <w:pPr>
        <w:rPr>
          <w:noProof/>
        </w:rPr>
      </w:pPr>
      <w:r>
        <w:rPr>
          <w:noProof/>
        </w:rPr>
        <w:drawing>
          <wp:inline distT="0" distB="0" distL="0" distR="0">
            <wp:extent cx="5410200" cy="5848350"/>
            <wp:effectExtent l="19050" t="0" r="0" b="0"/>
            <wp:docPr id="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
                    <a:srcRect/>
                    <a:stretch>
                      <a:fillRect/>
                    </a:stretch>
                  </pic:blipFill>
                  <pic:spPr bwMode="auto">
                    <a:xfrm>
                      <a:off x="0" y="0"/>
                      <a:ext cx="5410200" cy="5848350"/>
                    </a:xfrm>
                    <a:prstGeom prst="rect">
                      <a:avLst/>
                    </a:prstGeom>
                    <a:noFill/>
                    <a:ln w="9525">
                      <a:noFill/>
                      <a:miter lim="800000"/>
                      <a:headEnd/>
                      <a:tailEnd/>
                    </a:ln>
                  </pic:spPr>
                </pic:pic>
              </a:graphicData>
            </a:graphic>
          </wp:inline>
        </w:drawing>
      </w:r>
    </w:p>
    <w:p w:rsidR="00B0612A" w:rsidRDefault="00B0612A" w:rsidP="00E324F1">
      <w:pPr>
        <w:rPr>
          <w:noProof/>
        </w:rPr>
      </w:pPr>
    </w:p>
    <w:p w:rsidR="00B0612A" w:rsidRDefault="00B0612A" w:rsidP="00E324F1">
      <w:pPr>
        <w:rPr>
          <w:noProof/>
        </w:rPr>
      </w:pPr>
    </w:p>
    <w:p w:rsidR="00B0612A" w:rsidRDefault="00B0612A" w:rsidP="00E324F1">
      <w:pPr>
        <w:rPr>
          <w:b/>
          <w:sz w:val="32"/>
          <w:szCs w:val="32"/>
        </w:rPr>
      </w:pPr>
    </w:p>
    <w:p w:rsidR="00B0612A" w:rsidRDefault="00B0612A" w:rsidP="00E324F1">
      <w:pPr>
        <w:rPr>
          <w:b/>
          <w:sz w:val="32"/>
          <w:szCs w:val="32"/>
        </w:rPr>
      </w:pPr>
    </w:p>
    <w:p w:rsidR="00B0612A" w:rsidRDefault="00B0612A" w:rsidP="00E324F1">
      <w:pPr>
        <w:rPr>
          <w:b/>
          <w:sz w:val="32"/>
          <w:szCs w:val="32"/>
        </w:rPr>
      </w:pPr>
    </w:p>
    <w:p w:rsidR="00B0612A" w:rsidRDefault="00B0612A" w:rsidP="00E324F1">
      <w:pPr>
        <w:rPr>
          <w:b/>
          <w:sz w:val="32"/>
          <w:szCs w:val="32"/>
        </w:rPr>
      </w:pPr>
    </w:p>
    <w:p w:rsidR="00B0612A" w:rsidRDefault="00B0612A" w:rsidP="00E324F1">
      <w:pPr>
        <w:rPr>
          <w:b/>
          <w:sz w:val="32"/>
          <w:szCs w:val="32"/>
        </w:rPr>
      </w:pPr>
    </w:p>
    <w:p w:rsidR="00B0612A" w:rsidRDefault="00B0612A" w:rsidP="00966E28">
      <w:pPr>
        <w:jc w:val="center"/>
        <w:rPr>
          <w:b/>
          <w:sz w:val="32"/>
          <w:szCs w:val="32"/>
        </w:rPr>
      </w:pPr>
      <w:r>
        <w:rPr>
          <w:b/>
          <w:sz w:val="32"/>
          <w:szCs w:val="32"/>
        </w:rPr>
        <w:lastRenderedPageBreak/>
        <w:t>Motor Mounts</w:t>
      </w:r>
    </w:p>
    <w:p w:rsidR="00B0612A" w:rsidRDefault="001521A5" w:rsidP="00E324F1">
      <w:pPr>
        <w:rPr>
          <w:b/>
          <w:sz w:val="32"/>
          <w:szCs w:val="32"/>
        </w:rPr>
      </w:pPr>
      <w:r>
        <w:rPr>
          <w:b/>
          <w:noProof/>
          <w:sz w:val="32"/>
          <w:szCs w:val="32"/>
        </w:rPr>
        <w:drawing>
          <wp:inline distT="0" distB="0" distL="0" distR="0">
            <wp:extent cx="5438775" cy="7067550"/>
            <wp:effectExtent l="19050" t="0" r="9525"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srcRect/>
                    <a:stretch>
                      <a:fillRect/>
                    </a:stretch>
                  </pic:blipFill>
                  <pic:spPr bwMode="auto">
                    <a:xfrm>
                      <a:off x="0" y="0"/>
                      <a:ext cx="5438775" cy="7067550"/>
                    </a:xfrm>
                    <a:prstGeom prst="rect">
                      <a:avLst/>
                    </a:prstGeom>
                    <a:noFill/>
                    <a:ln w="9525">
                      <a:noFill/>
                      <a:miter lim="800000"/>
                      <a:headEnd/>
                      <a:tailEnd/>
                    </a:ln>
                  </pic:spPr>
                </pic:pic>
              </a:graphicData>
            </a:graphic>
          </wp:inline>
        </w:drawing>
      </w:r>
    </w:p>
    <w:p w:rsidR="00B0612A" w:rsidRDefault="00B0612A" w:rsidP="00E324F1">
      <w:pPr>
        <w:rPr>
          <w:b/>
          <w:sz w:val="32"/>
          <w:szCs w:val="32"/>
        </w:rPr>
      </w:pPr>
    </w:p>
    <w:p w:rsidR="00B0612A" w:rsidRDefault="00B0612A" w:rsidP="00E324F1">
      <w:pPr>
        <w:rPr>
          <w:b/>
          <w:sz w:val="32"/>
          <w:szCs w:val="32"/>
        </w:rPr>
      </w:pPr>
    </w:p>
    <w:p w:rsidR="00B0612A" w:rsidRDefault="00B0612A" w:rsidP="00E324F1">
      <w:pPr>
        <w:rPr>
          <w:b/>
          <w:sz w:val="32"/>
          <w:szCs w:val="32"/>
        </w:rPr>
      </w:pPr>
    </w:p>
    <w:p w:rsidR="00B0612A" w:rsidRDefault="00B0612A" w:rsidP="00E324F1">
      <w:pPr>
        <w:rPr>
          <w:b/>
          <w:sz w:val="32"/>
          <w:szCs w:val="32"/>
        </w:rPr>
      </w:pPr>
    </w:p>
    <w:p w:rsidR="00B0612A" w:rsidRDefault="00B0612A" w:rsidP="00E324F1">
      <w:pPr>
        <w:rPr>
          <w:b/>
          <w:sz w:val="32"/>
          <w:szCs w:val="32"/>
        </w:rPr>
      </w:pPr>
    </w:p>
    <w:p w:rsidR="00B0612A" w:rsidRDefault="00B0612A" w:rsidP="002B0374">
      <w:pPr>
        <w:jc w:val="center"/>
        <w:rPr>
          <w:b/>
          <w:sz w:val="32"/>
          <w:szCs w:val="32"/>
        </w:rPr>
      </w:pPr>
      <w:r>
        <w:rPr>
          <w:b/>
          <w:sz w:val="32"/>
          <w:szCs w:val="32"/>
        </w:rPr>
        <w:lastRenderedPageBreak/>
        <w:t>Transmitter PCB</w:t>
      </w:r>
    </w:p>
    <w:p w:rsidR="00B0612A" w:rsidRDefault="00B0612A" w:rsidP="00E324F1">
      <w:pPr>
        <w:rPr>
          <w:b/>
          <w:sz w:val="32"/>
          <w:szCs w:val="32"/>
        </w:rPr>
      </w:pPr>
    </w:p>
    <w:p w:rsidR="00B0612A" w:rsidRDefault="00B0612A" w:rsidP="00E324F1">
      <w:pPr>
        <w:rPr>
          <w:b/>
          <w:sz w:val="32"/>
          <w:szCs w:val="32"/>
        </w:rPr>
      </w:pPr>
    </w:p>
    <w:p w:rsidR="00B0612A" w:rsidRDefault="001521A5" w:rsidP="002B0374">
      <w:pPr>
        <w:jc w:val="center"/>
        <w:rPr>
          <w:b/>
          <w:sz w:val="32"/>
          <w:szCs w:val="32"/>
        </w:rPr>
      </w:pPr>
      <w:r>
        <w:rPr>
          <w:b/>
          <w:noProof/>
          <w:sz w:val="32"/>
          <w:szCs w:val="32"/>
        </w:rPr>
        <w:drawing>
          <wp:inline distT="0" distB="0" distL="0" distR="0">
            <wp:extent cx="4543425" cy="2705100"/>
            <wp:effectExtent l="19050" t="0" r="9525"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4543425" cy="2705100"/>
                    </a:xfrm>
                    <a:prstGeom prst="rect">
                      <a:avLst/>
                    </a:prstGeom>
                    <a:noFill/>
                    <a:ln w="9525">
                      <a:noFill/>
                      <a:miter lim="800000"/>
                      <a:headEnd/>
                      <a:tailEnd/>
                    </a:ln>
                  </pic:spPr>
                </pic:pic>
              </a:graphicData>
            </a:graphic>
          </wp:inline>
        </w:drawing>
      </w:r>
    </w:p>
    <w:p w:rsidR="00B0612A" w:rsidRDefault="00B0612A" w:rsidP="00E324F1">
      <w:pPr>
        <w:rPr>
          <w:b/>
          <w:sz w:val="32"/>
          <w:szCs w:val="32"/>
        </w:rPr>
      </w:pPr>
    </w:p>
    <w:p w:rsidR="00B0612A" w:rsidRDefault="00B0612A" w:rsidP="00E324F1">
      <w:pPr>
        <w:rPr>
          <w:b/>
          <w:sz w:val="32"/>
          <w:szCs w:val="32"/>
        </w:rPr>
      </w:pPr>
    </w:p>
    <w:p w:rsidR="00B0612A" w:rsidRDefault="001521A5" w:rsidP="002B0374">
      <w:pPr>
        <w:jc w:val="center"/>
        <w:rPr>
          <w:b/>
          <w:sz w:val="32"/>
          <w:szCs w:val="32"/>
        </w:rPr>
      </w:pPr>
      <w:r>
        <w:rPr>
          <w:b/>
          <w:noProof/>
          <w:sz w:val="32"/>
          <w:szCs w:val="32"/>
        </w:rPr>
        <w:drawing>
          <wp:inline distT="0" distB="0" distL="0" distR="0">
            <wp:extent cx="2667000" cy="4552950"/>
            <wp:effectExtent l="19050" t="0" r="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2667000" cy="4552950"/>
                    </a:xfrm>
                    <a:prstGeom prst="rect">
                      <a:avLst/>
                    </a:prstGeom>
                    <a:noFill/>
                    <a:ln w="9525">
                      <a:noFill/>
                      <a:miter lim="800000"/>
                      <a:headEnd/>
                      <a:tailEnd/>
                    </a:ln>
                  </pic:spPr>
                </pic:pic>
              </a:graphicData>
            </a:graphic>
          </wp:inline>
        </w:drawing>
      </w:r>
    </w:p>
    <w:p w:rsidR="00B0612A" w:rsidRDefault="00B0612A" w:rsidP="002B0374">
      <w:pPr>
        <w:jc w:val="center"/>
        <w:rPr>
          <w:b/>
          <w:sz w:val="32"/>
          <w:szCs w:val="32"/>
        </w:rPr>
      </w:pPr>
      <w:r>
        <w:rPr>
          <w:b/>
          <w:sz w:val="32"/>
          <w:szCs w:val="32"/>
        </w:rPr>
        <w:lastRenderedPageBreak/>
        <w:t>Receiver PCB</w:t>
      </w:r>
    </w:p>
    <w:p w:rsidR="00B0612A" w:rsidRDefault="00B0612A" w:rsidP="002B0374">
      <w:pPr>
        <w:jc w:val="center"/>
        <w:rPr>
          <w:b/>
          <w:sz w:val="32"/>
          <w:szCs w:val="32"/>
        </w:rPr>
      </w:pPr>
    </w:p>
    <w:p w:rsidR="00B0612A" w:rsidRDefault="00B0612A" w:rsidP="002B0374">
      <w:pPr>
        <w:jc w:val="center"/>
        <w:rPr>
          <w:b/>
          <w:sz w:val="32"/>
          <w:szCs w:val="32"/>
        </w:rPr>
      </w:pPr>
    </w:p>
    <w:p w:rsidR="00B0612A" w:rsidRDefault="001521A5" w:rsidP="002B0374">
      <w:pPr>
        <w:jc w:val="center"/>
        <w:rPr>
          <w:b/>
          <w:sz w:val="32"/>
          <w:szCs w:val="32"/>
        </w:rPr>
      </w:pPr>
      <w:r>
        <w:rPr>
          <w:b/>
          <w:noProof/>
          <w:sz w:val="32"/>
          <w:szCs w:val="32"/>
        </w:rPr>
        <w:drawing>
          <wp:inline distT="0" distB="0" distL="0" distR="0">
            <wp:extent cx="4562475" cy="2695575"/>
            <wp:effectExtent l="19050" t="0" r="9525" b="0"/>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4562475" cy="2695575"/>
                    </a:xfrm>
                    <a:prstGeom prst="rect">
                      <a:avLst/>
                    </a:prstGeom>
                    <a:noFill/>
                    <a:ln w="9525">
                      <a:noFill/>
                      <a:miter lim="800000"/>
                      <a:headEnd/>
                      <a:tailEnd/>
                    </a:ln>
                  </pic:spPr>
                </pic:pic>
              </a:graphicData>
            </a:graphic>
          </wp:inline>
        </w:drawing>
      </w:r>
    </w:p>
    <w:p w:rsidR="00B0612A" w:rsidRDefault="00B0612A" w:rsidP="002B0374">
      <w:pPr>
        <w:jc w:val="center"/>
        <w:rPr>
          <w:b/>
          <w:sz w:val="32"/>
          <w:szCs w:val="32"/>
        </w:rPr>
      </w:pPr>
    </w:p>
    <w:p w:rsidR="00B0612A" w:rsidRDefault="00B0612A" w:rsidP="002B0374">
      <w:pPr>
        <w:jc w:val="center"/>
        <w:rPr>
          <w:b/>
          <w:sz w:val="32"/>
          <w:szCs w:val="32"/>
        </w:rPr>
      </w:pPr>
    </w:p>
    <w:p w:rsidR="00B0612A" w:rsidRDefault="001521A5" w:rsidP="002B0374">
      <w:pPr>
        <w:jc w:val="center"/>
        <w:rPr>
          <w:b/>
          <w:sz w:val="32"/>
          <w:szCs w:val="32"/>
        </w:rPr>
      </w:pPr>
      <w:r>
        <w:rPr>
          <w:b/>
          <w:noProof/>
          <w:sz w:val="32"/>
          <w:szCs w:val="32"/>
        </w:rPr>
        <w:drawing>
          <wp:inline distT="0" distB="0" distL="0" distR="0">
            <wp:extent cx="2667000" cy="4524375"/>
            <wp:effectExtent l="19050" t="0" r="0"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2667000" cy="4524375"/>
                    </a:xfrm>
                    <a:prstGeom prst="rect">
                      <a:avLst/>
                    </a:prstGeom>
                    <a:noFill/>
                    <a:ln w="9525">
                      <a:noFill/>
                      <a:miter lim="800000"/>
                      <a:headEnd/>
                      <a:tailEnd/>
                    </a:ln>
                  </pic:spPr>
                </pic:pic>
              </a:graphicData>
            </a:graphic>
          </wp:inline>
        </w:drawing>
      </w:r>
    </w:p>
    <w:p w:rsidR="00B0612A" w:rsidRDefault="00B0612A" w:rsidP="002B0374">
      <w:pPr>
        <w:jc w:val="center"/>
        <w:rPr>
          <w:b/>
          <w:sz w:val="32"/>
          <w:szCs w:val="32"/>
        </w:rPr>
      </w:pPr>
      <w:r>
        <w:rPr>
          <w:b/>
          <w:sz w:val="32"/>
          <w:szCs w:val="32"/>
        </w:rPr>
        <w:lastRenderedPageBreak/>
        <w:t>IrDA PCB</w:t>
      </w:r>
    </w:p>
    <w:p w:rsidR="00B0612A" w:rsidRDefault="00B0612A" w:rsidP="002B0374">
      <w:pPr>
        <w:jc w:val="center"/>
        <w:rPr>
          <w:b/>
          <w:sz w:val="32"/>
          <w:szCs w:val="32"/>
        </w:rPr>
      </w:pPr>
    </w:p>
    <w:p w:rsidR="00B0612A" w:rsidRDefault="00B0612A" w:rsidP="002B0374">
      <w:pPr>
        <w:jc w:val="center"/>
        <w:rPr>
          <w:b/>
          <w:sz w:val="32"/>
          <w:szCs w:val="32"/>
        </w:rPr>
      </w:pPr>
    </w:p>
    <w:p w:rsidR="00B0612A" w:rsidRDefault="00B0612A" w:rsidP="002B0374">
      <w:pPr>
        <w:jc w:val="center"/>
        <w:rPr>
          <w:b/>
          <w:sz w:val="32"/>
          <w:szCs w:val="32"/>
        </w:rPr>
      </w:pPr>
    </w:p>
    <w:p w:rsidR="00B0612A" w:rsidRDefault="00B0612A" w:rsidP="002B0374">
      <w:pPr>
        <w:jc w:val="center"/>
        <w:rPr>
          <w:b/>
          <w:sz w:val="32"/>
          <w:szCs w:val="32"/>
        </w:rPr>
      </w:pPr>
    </w:p>
    <w:p w:rsidR="00B0612A" w:rsidRDefault="001521A5" w:rsidP="002B0374">
      <w:pPr>
        <w:jc w:val="center"/>
        <w:rPr>
          <w:b/>
          <w:sz w:val="32"/>
          <w:szCs w:val="32"/>
        </w:rPr>
      </w:pPr>
      <w:r>
        <w:rPr>
          <w:b/>
          <w:noProof/>
          <w:sz w:val="32"/>
          <w:szCs w:val="32"/>
        </w:rPr>
        <w:drawing>
          <wp:inline distT="0" distB="0" distL="0" distR="0">
            <wp:extent cx="4552950" cy="2743200"/>
            <wp:effectExtent l="19050" t="0" r="0" b="0"/>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4552950" cy="2743200"/>
                    </a:xfrm>
                    <a:prstGeom prst="rect">
                      <a:avLst/>
                    </a:prstGeom>
                    <a:noFill/>
                    <a:ln w="9525">
                      <a:noFill/>
                      <a:miter lim="800000"/>
                      <a:headEnd/>
                      <a:tailEnd/>
                    </a:ln>
                  </pic:spPr>
                </pic:pic>
              </a:graphicData>
            </a:graphic>
          </wp:inline>
        </w:drawing>
      </w:r>
    </w:p>
    <w:p w:rsidR="00B0612A" w:rsidRDefault="00B0612A" w:rsidP="002B0374">
      <w:pPr>
        <w:jc w:val="center"/>
        <w:rPr>
          <w:b/>
          <w:sz w:val="32"/>
          <w:szCs w:val="32"/>
        </w:rPr>
      </w:pPr>
    </w:p>
    <w:p w:rsidR="00B0612A" w:rsidRDefault="00B0612A" w:rsidP="002B0374">
      <w:pPr>
        <w:jc w:val="center"/>
        <w:rPr>
          <w:b/>
          <w:sz w:val="32"/>
          <w:szCs w:val="32"/>
        </w:rPr>
      </w:pPr>
    </w:p>
    <w:p w:rsidR="00B0612A" w:rsidRDefault="00B0612A" w:rsidP="002B0374">
      <w:pPr>
        <w:jc w:val="center"/>
        <w:rPr>
          <w:b/>
          <w:sz w:val="32"/>
          <w:szCs w:val="32"/>
        </w:rPr>
      </w:pPr>
    </w:p>
    <w:p w:rsidR="00B0612A" w:rsidRDefault="00B0612A" w:rsidP="002B0374">
      <w:pPr>
        <w:jc w:val="center"/>
        <w:rPr>
          <w:b/>
          <w:sz w:val="32"/>
          <w:szCs w:val="32"/>
        </w:rPr>
      </w:pPr>
    </w:p>
    <w:p w:rsidR="00B0612A" w:rsidRDefault="00B0612A" w:rsidP="002B0374">
      <w:pPr>
        <w:jc w:val="center"/>
        <w:rPr>
          <w:b/>
          <w:sz w:val="32"/>
          <w:szCs w:val="32"/>
        </w:rPr>
      </w:pPr>
    </w:p>
    <w:p w:rsidR="00B0612A" w:rsidRDefault="00B0612A" w:rsidP="002B0374">
      <w:pPr>
        <w:jc w:val="center"/>
        <w:rPr>
          <w:b/>
          <w:sz w:val="32"/>
          <w:szCs w:val="32"/>
        </w:rPr>
      </w:pPr>
    </w:p>
    <w:p w:rsidR="00B0612A" w:rsidRDefault="00B0612A" w:rsidP="002B0374">
      <w:pPr>
        <w:jc w:val="center"/>
        <w:rPr>
          <w:b/>
          <w:sz w:val="32"/>
          <w:szCs w:val="32"/>
        </w:rPr>
      </w:pPr>
    </w:p>
    <w:p w:rsidR="00B0612A" w:rsidRDefault="001521A5" w:rsidP="002B0374">
      <w:pPr>
        <w:jc w:val="center"/>
        <w:rPr>
          <w:b/>
          <w:sz w:val="32"/>
          <w:szCs w:val="32"/>
        </w:rPr>
      </w:pPr>
      <w:r>
        <w:rPr>
          <w:b/>
          <w:noProof/>
          <w:sz w:val="32"/>
          <w:szCs w:val="32"/>
        </w:rPr>
        <w:drawing>
          <wp:inline distT="0" distB="0" distL="0" distR="0">
            <wp:extent cx="4524375" cy="2667000"/>
            <wp:effectExtent l="19050" t="0" r="9525" b="0"/>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4524375" cy="2667000"/>
                    </a:xfrm>
                    <a:prstGeom prst="rect">
                      <a:avLst/>
                    </a:prstGeom>
                    <a:noFill/>
                    <a:ln w="9525">
                      <a:noFill/>
                      <a:miter lim="800000"/>
                      <a:headEnd/>
                      <a:tailEnd/>
                    </a:ln>
                  </pic:spPr>
                </pic:pic>
              </a:graphicData>
            </a:graphic>
          </wp:inline>
        </w:drawing>
      </w:r>
    </w:p>
    <w:p w:rsidR="00B0612A" w:rsidRDefault="00B0612A" w:rsidP="00E324F1">
      <w:pPr>
        <w:rPr>
          <w:b/>
          <w:sz w:val="32"/>
          <w:szCs w:val="32"/>
        </w:rPr>
      </w:pPr>
    </w:p>
    <w:p w:rsidR="00B0612A" w:rsidRPr="00D910C5" w:rsidRDefault="00B0612A" w:rsidP="002B0374">
      <w:pPr>
        <w:jc w:val="center"/>
        <w:rPr>
          <w:b/>
          <w:sz w:val="44"/>
          <w:szCs w:val="32"/>
        </w:rPr>
      </w:pPr>
      <w:r w:rsidRPr="00D910C5">
        <w:rPr>
          <w:b/>
          <w:sz w:val="44"/>
          <w:szCs w:val="32"/>
        </w:rPr>
        <w:lastRenderedPageBreak/>
        <w:t>Schematics and Descriptions</w:t>
      </w:r>
    </w:p>
    <w:p w:rsidR="00B0612A" w:rsidRDefault="00B0612A" w:rsidP="00E324F1">
      <w:pPr>
        <w:rPr>
          <w:b/>
          <w:sz w:val="28"/>
          <w:szCs w:val="28"/>
        </w:rPr>
      </w:pPr>
    </w:p>
    <w:p w:rsidR="00B0612A" w:rsidRDefault="00B0612A" w:rsidP="00E324F1">
      <w:pPr>
        <w:rPr>
          <w:b/>
          <w:sz w:val="28"/>
          <w:szCs w:val="28"/>
        </w:rPr>
      </w:pPr>
    </w:p>
    <w:p w:rsidR="00B0612A" w:rsidRPr="00D910C5" w:rsidRDefault="00B0612A" w:rsidP="002B0374">
      <w:pPr>
        <w:jc w:val="center"/>
        <w:rPr>
          <w:b/>
          <w:sz w:val="32"/>
        </w:rPr>
      </w:pPr>
      <w:r w:rsidRPr="00D910C5">
        <w:rPr>
          <w:b/>
          <w:sz w:val="32"/>
        </w:rPr>
        <w:t>Transmitter Schematic</w:t>
      </w:r>
    </w:p>
    <w:p w:rsidR="00B0612A" w:rsidRDefault="00B0612A" w:rsidP="00626600">
      <w:pPr>
        <w:rPr>
          <w:bCs/>
        </w:rPr>
      </w:pPr>
    </w:p>
    <w:p w:rsidR="00B0612A" w:rsidRDefault="001521A5" w:rsidP="002B0374">
      <w:pPr>
        <w:rPr>
          <w:b/>
          <w:bCs/>
        </w:rPr>
      </w:pPr>
      <w:r>
        <w:rPr>
          <w:b/>
          <w:noProof/>
        </w:rPr>
        <w:drawing>
          <wp:inline distT="0" distB="0" distL="0" distR="0">
            <wp:extent cx="4638675" cy="3962400"/>
            <wp:effectExtent l="19050" t="0" r="952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4638675" cy="3962400"/>
                    </a:xfrm>
                    <a:prstGeom prst="rect">
                      <a:avLst/>
                    </a:prstGeom>
                    <a:noFill/>
                    <a:ln w="9525">
                      <a:noFill/>
                      <a:miter lim="800000"/>
                      <a:headEnd/>
                      <a:tailEnd/>
                    </a:ln>
                  </pic:spPr>
                </pic:pic>
              </a:graphicData>
            </a:graphic>
          </wp:inline>
        </w:drawing>
      </w:r>
    </w:p>
    <w:p w:rsidR="00B0612A" w:rsidRDefault="00B0612A" w:rsidP="00626600">
      <w:pPr>
        <w:rPr>
          <w:b/>
          <w:bCs/>
        </w:rPr>
      </w:pPr>
    </w:p>
    <w:p w:rsidR="00B0612A" w:rsidRDefault="00B0612A" w:rsidP="00626600">
      <w:pPr>
        <w:rPr>
          <w:b/>
          <w:bCs/>
        </w:rPr>
      </w:pPr>
      <w:r>
        <w:rPr>
          <w:b/>
          <w:bCs/>
        </w:rPr>
        <w:t xml:space="preserve">                               </w:t>
      </w:r>
    </w:p>
    <w:p w:rsidR="00B0612A" w:rsidRDefault="00B0612A" w:rsidP="00684D76">
      <w:pPr>
        <w:rPr>
          <w:bCs/>
        </w:rPr>
      </w:pPr>
      <w:r>
        <w:rPr>
          <w:bCs/>
        </w:rPr>
        <w:t>Above is the schematic for the Transmitter PCB. This circuit contains:</w:t>
      </w:r>
    </w:p>
    <w:p w:rsidR="00B0612A" w:rsidRPr="001921D3" w:rsidRDefault="00B0612A" w:rsidP="00684D76">
      <w:pPr>
        <w:pStyle w:val="ListParagraph"/>
        <w:numPr>
          <w:ilvl w:val="0"/>
          <w:numId w:val="5"/>
        </w:numPr>
        <w:rPr>
          <w:bCs/>
          <w:sz w:val="20"/>
        </w:rPr>
      </w:pPr>
      <w:r w:rsidRPr="001921D3">
        <w:rPr>
          <w:bCs/>
          <w:sz w:val="20"/>
        </w:rPr>
        <w:t>(2) LED indicators</w:t>
      </w:r>
    </w:p>
    <w:p w:rsidR="00B0612A" w:rsidRPr="001921D3" w:rsidRDefault="00B0612A" w:rsidP="00684D76">
      <w:pPr>
        <w:pStyle w:val="ListParagraph"/>
        <w:numPr>
          <w:ilvl w:val="0"/>
          <w:numId w:val="5"/>
        </w:numPr>
        <w:rPr>
          <w:bCs/>
          <w:sz w:val="20"/>
        </w:rPr>
      </w:pPr>
      <w:r w:rsidRPr="001921D3">
        <w:rPr>
          <w:bCs/>
          <w:sz w:val="20"/>
        </w:rPr>
        <w:t>(7) 4.77µF Capacitors</w:t>
      </w:r>
    </w:p>
    <w:p w:rsidR="00B0612A" w:rsidRPr="001921D3" w:rsidRDefault="00B0612A" w:rsidP="00684D76">
      <w:pPr>
        <w:pStyle w:val="ListParagraph"/>
        <w:numPr>
          <w:ilvl w:val="0"/>
          <w:numId w:val="5"/>
        </w:numPr>
        <w:rPr>
          <w:bCs/>
          <w:sz w:val="20"/>
        </w:rPr>
      </w:pPr>
      <w:r w:rsidRPr="001921D3">
        <w:rPr>
          <w:bCs/>
          <w:sz w:val="20"/>
        </w:rPr>
        <w:t>(4) 1kΩ resistors</w:t>
      </w:r>
    </w:p>
    <w:p w:rsidR="00B0612A" w:rsidRPr="001921D3" w:rsidRDefault="00B0612A" w:rsidP="00684D76">
      <w:pPr>
        <w:pStyle w:val="ListParagraph"/>
        <w:numPr>
          <w:ilvl w:val="0"/>
          <w:numId w:val="5"/>
        </w:numPr>
        <w:rPr>
          <w:bCs/>
          <w:sz w:val="20"/>
        </w:rPr>
      </w:pPr>
      <w:r w:rsidRPr="001921D3">
        <w:rPr>
          <w:bCs/>
          <w:sz w:val="20"/>
        </w:rPr>
        <w:t xml:space="preserve"> (2) push button</w:t>
      </w:r>
    </w:p>
    <w:p w:rsidR="00B0612A" w:rsidRPr="001921D3" w:rsidRDefault="00B0612A" w:rsidP="00684D76">
      <w:pPr>
        <w:pStyle w:val="ListParagraph"/>
        <w:numPr>
          <w:ilvl w:val="0"/>
          <w:numId w:val="5"/>
        </w:numPr>
        <w:rPr>
          <w:bCs/>
          <w:sz w:val="20"/>
        </w:rPr>
      </w:pPr>
      <w:r w:rsidRPr="001921D3">
        <w:rPr>
          <w:bCs/>
          <w:sz w:val="20"/>
        </w:rPr>
        <w:t>(1) MC33063A voltage regulator</w:t>
      </w:r>
    </w:p>
    <w:p w:rsidR="00B0612A" w:rsidRPr="001921D3" w:rsidRDefault="00B0612A" w:rsidP="00684D76">
      <w:pPr>
        <w:pStyle w:val="ListParagraph"/>
        <w:numPr>
          <w:ilvl w:val="0"/>
          <w:numId w:val="5"/>
        </w:numPr>
        <w:rPr>
          <w:bCs/>
          <w:sz w:val="20"/>
        </w:rPr>
      </w:pPr>
      <w:r w:rsidRPr="001921D3">
        <w:rPr>
          <w:bCs/>
          <w:sz w:val="20"/>
        </w:rPr>
        <w:t>(1) MCP2120 IrDA driver</w:t>
      </w:r>
    </w:p>
    <w:p w:rsidR="00B0612A" w:rsidRPr="001921D3" w:rsidRDefault="00B0612A" w:rsidP="00684D76">
      <w:pPr>
        <w:pStyle w:val="ListParagraph"/>
        <w:numPr>
          <w:ilvl w:val="0"/>
          <w:numId w:val="5"/>
        </w:numPr>
        <w:rPr>
          <w:bCs/>
          <w:sz w:val="20"/>
        </w:rPr>
      </w:pPr>
      <w:r w:rsidRPr="001921D3">
        <w:rPr>
          <w:bCs/>
          <w:sz w:val="20"/>
        </w:rPr>
        <w:t>(1) 10kΩ TrimPot</w:t>
      </w:r>
    </w:p>
    <w:p w:rsidR="00B0612A" w:rsidRPr="001921D3" w:rsidRDefault="00B0612A" w:rsidP="00684D76">
      <w:pPr>
        <w:pStyle w:val="ListParagraph"/>
        <w:numPr>
          <w:ilvl w:val="0"/>
          <w:numId w:val="5"/>
        </w:numPr>
        <w:rPr>
          <w:bCs/>
          <w:sz w:val="20"/>
        </w:rPr>
      </w:pPr>
      <w:r w:rsidRPr="001921D3">
        <w:rPr>
          <w:bCs/>
          <w:sz w:val="20"/>
        </w:rPr>
        <w:t>(1) 100kΩ TrimPot</w:t>
      </w:r>
    </w:p>
    <w:p w:rsidR="00B0612A" w:rsidRPr="001921D3" w:rsidRDefault="00B0612A" w:rsidP="00684D76">
      <w:pPr>
        <w:pStyle w:val="ListParagraph"/>
        <w:numPr>
          <w:ilvl w:val="0"/>
          <w:numId w:val="5"/>
        </w:numPr>
        <w:rPr>
          <w:bCs/>
          <w:sz w:val="20"/>
        </w:rPr>
      </w:pPr>
      <w:r w:rsidRPr="001921D3">
        <w:rPr>
          <w:bCs/>
          <w:sz w:val="20"/>
        </w:rPr>
        <w:t xml:space="preserve">(1) PIC18F242-I </w:t>
      </w:r>
    </w:p>
    <w:p w:rsidR="00B0612A" w:rsidRPr="001921D3" w:rsidRDefault="00B0612A" w:rsidP="00684D76">
      <w:pPr>
        <w:pStyle w:val="ListParagraph"/>
        <w:numPr>
          <w:ilvl w:val="0"/>
          <w:numId w:val="5"/>
        </w:numPr>
        <w:rPr>
          <w:bCs/>
          <w:sz w:val="20"/>
        </w:rPr>
      </w:pPr>
      <w:r w:rsidRPr="001921D3">
        <w:rPr>
          <w:bCs/>
          <w:sz w:val="20"/>
        </w:rPr>
        <w:t>(2) 40MHz Crystals</w:t>
      </w:r>
    </w:p>
    <w:p w:rsidR="00B0612A" w:rsidRDefault="00B0612A" w:rsidP="00626600">
      <w:pPr>
        <w:rPr>
          <w:bCs/>
        </w:rPr>
      </w:pPr>
      <w:r w:rsidRPr="001921D3">
        <w:rPr>
          <w:bCs/>
        </w:rPr>
        <w:t xml:space="preserve">This circuit contains a PIC that sends data to a MCP2120, which is the IrDA encoder/decoder. The MCP2120 then sends the data to the IrDA transceiver.  There is a 1x4 header that connects to a 4 conductor ribbon cable from the IrDA PCB.  There is also a 2x8 header that connects to a 16 conductor ribbon that runs to a backlit LCD screen. The various capacitors and resistors are to reduce noise throughout the circuit.  </w:t>
      </w:r>
      <w:r>
        <w:rPr>
          <w:bCs/>
        </w:rPr>
        <w:t>The two push buttons are to reset various devices.</w:t>
      </w:r>
    </w:p>
    <w:p w:rsidR="00B0612A" w:rsidRDefault="00B0612A" w:rsidP="00626600">
      <w:pPr>
        <w:rPr>
          <w:b/>
          <w:bCs/>
        </w:rPr>
      </w:pPr>
    </w:p>
    <w:p w:rsidR="00B0612A" w:rsidRPr="00D910C5" w:rsidRDefault="00B0612A" w:rsidP="002B0374">
      <w:pPr>
        <w:jc w:val="center"/>
        <w:rPr>
          <w:b/>
          <w:sz w:val="32"/>
        </w:rPr>
      </w:pPr>
      <w:r w:rsidRPr="00D910C5">
        <w:rPr>
          <w:b/>
          <w:sz w:val="32"/>
        </w:rPr>
        <w:lastRenderedPageBreak/>
        <w:t>Receiver Schematic</w:t>
      </w:r>
    </w:p>
    <w:p w:rsidR="00B0612A" w:rsidRDefault="00B0612A" w:rsidP="00626600">
      <w:pPr>
        <w:rPr>
          <w:b/>
          <w:bCs/>
        </w:rPr>
      </w:pPr>
    </w:p>
    <w:p w:rsidR="00B0612A" w:rsidRDefault="00B0612A" w:rsidP="00626600">
      <w:pPr>
        <w:rPr>
          <w:b/>
          <w:bCs/>
        </w:rPr>
      </w:pPr>
    </w:p>
    <w:p w:rsidR="00B0612A" w:rsidRDefault="001521A5" w:rsidP="002B0374">
      <w:pPr>
        <w:jc w:val="center"/>
        <w:rPr>
          <w:b/>
          <w:bCs/>
        </w:rPr>
      </w:pPr>
      <w:r>
        <w:rPr>
          <w:b/>
          <w:noProof/>
        </w:rPr>
        <w:drawing>
          <wp:inline distT="0" distB="0" distL="0" distR="0">
            <wp:extent cx="5448300" cy="401002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5448300" cy="4010025"/>
                    </a:xfrm>
                    <a:prstGeom prst="rect">
                      <a:avLst/>
                    </a:prstGeom>
                    <a:noFill/>
                    <a:ln w="9525">
                      <a:noFill/>
                      <a:miter lim="800000"/>
                      <a:headEnd/>
                      <a:tailEnd/>
                    </a:ln>
                  </pic:spPr>
                </pic:pic>
              </a:graphicData>
            </a:graphic>
          </wp:inline>
        </w:drawing>
      </w:r>
    </w:p>
    <w:p w:rsidR="00B0612A" w:rsidRDefault="00B0612A" w:rsidP="00411C42">
      <w:pPr>
        <w:rPr>
          <w:b/>
        </w:rPr>
      </w:pPr>
    </w:p>
    <w:p w:rsidR="00B0612A" w:rsidRDefault="00B0612A" w:rsidP="004E6A05">
      <w:pPr>
        <w:rPr>
          <w:bCs/>
        </w:rPr>
      </w:pPr>
      <w:r>
        <w:rPr>
          <w:bCs/>
        </w:rPr>
        <w:t>Above is the schematic for the Receiver PCB. This circuit contains:</w:t>
      </w:r>
    </w:p>
    <w:p w:rsidR="00B0612A" w:rsidRPr="001921D3" w:rsidRDefault="00B0612A" w:rsidP="002B0374">
      <w:pPr>
        <w:pStyle w:val="ListParagraph"/>
        <w:numPr>
          <w:ilvl w:val="0"/>
          <w:numId w:val="5"/>
        </w:numPr>
        <w:rPr>
          <w:bCs/>
          <w:sz w:val="20"/>
          <w:szCs w:val="20"/>
        </w:rPr>
      </w:pPr>
      <w:r w:rsidRPr="001921D3">
        <w:rPr>
          <w:bCs/>
          <w:sz w:val="20"/>
          <w:szCs w:val="20"/>
        </w:rPr>
        <w:t>(2) LED indicators</w:t>
      </w:r>
    </w:p>
    <w:p w:rsidR="00B0612A" w:rsidRPr="001921D3" w:rsidRDefault="00B0612A" w:rsidP="002B0374">
      <w:pPr>
        <w:pStyle w:val="ListParagraph"/>
        <w:numPr>
          <w:ilvl w:val="0"/>
          <w:numId w:val="5"/>
        </w:numPr>
        <w:rPr>
          <w:bCs/>
          <w:sz w:val="20"/>
          <w:szCs w:val="20"/>
        </w:rPr>
      </w:pPr>
      <w:r w:rsidRPr="001921D3">
        <w:rPr>
          <w:bCs/>
          <w:sz w:val="20"/>
          <w:szCs w:val="20"/>
        </w:rPr>
        <w:t>(14) 4.77µF Capacitors</w:t>
      </w:r>
    </w:p>
    <w:p w:rsidR="00B0612A" w:rsidRPr="001921D3" w:rsidRDefault="00B0612A" w:rsidP="002B0374">
      <w:pPr>
        <w:pStyle w:val="ListParagraph"/>
        <w:numPr>
          <w:ilvl w:val="0"/>
          <w:numId w:val="5"/>
        </w:numPr>
        <w:rPr>
          <w:bCs/>
          <w:sz w:val="20"/>
          <w:szCs w:val="20"/>
        </w:rPr>
      </w:pPr>
      <w:r w:rsidRPr="001921D3">
        <w:rPr>
          <w:bCs/>
          <w:sz w:val="20"/>
          <w:szCs w:val="20"/>
        </w:rPr>
        <w:t>(4) 1kΩ resistors</w:t>
      </w:r>
    </w:p>
    <w:p w:rsidR="00B0612A" w:rsidRPr="001921D3" w:rsidRDefault="00B0612A" w:rsidP="002B0374">
      <w:pPr>
        <w:pStyle w:val="ListParagraph"/>
        <w:numPr>
          <w:ilvl w:val="0"/>
          <w:numId w:val="5"/>
        </w:numPr>
        <w:rPr>
          <w:bCs/>
          <w:sz w:val="20"/>
          <w:szCs w:val="20"/>
        </w:rPr>
      </w:pPr>
      <w:r w:rsidRPr="001921D3">
        <w:rPr>
          <w:bCs/>
          <w:sz w:val="20"/>
          <w:szCs w:val="20"/>
        </w:rPr>
        <w:t>(2) 10kΩ resistors</w:t>
      </w:r>
    </w:p>
    <w:p w:rsidR="00B0612A" w:rsidRPr="001921D3" w:rsidRDefault="00B0612A" w:rsidP="002B0374">
      <w:pPr>
        <w:pStyle w:val="ListParagraph"/>
        <w:numPr>
          <w:ilvl w:val="0"/>
          <w:numId w:val="5"/>
        </w:numPr>
        <w:rPr>
          <w:bCs/>
          <w:sz w:val="20"/>
          <w:szCs w:val="20"/>
        </w:rPr>
      </w:pPr>
      <w:r w:rsidRPr="001921D3">
        <w:rPr>
          <w:bCs/>
          <w:sz w:val="20"/>
          <w:szCs w:val="20"/>
        </w:rPr>
        <w:t>(1) 100kΩ resistor</w:t>
      </w:r>
    </w:p>
    <w:p w:rsidR="00B0612A" w:rsidRPr="001921D3" w:rsidRDefault="00B0612A" w:rsidP="002B0374">
      <w:pPr>
        <w:pStyle w:val="ListParagraph"/>
        <w:numPr>
          <w:ilvl w:val="0"/>
          <w:numId w:val="5"/>
        </w:numPr>
        <w:rPr>
          <w:bCs/>
          <w:sz w:val="20"/>
          <w:szCs w:val="20"/>
        </w:rPr>
      </w:pPr>
      <w:r w:rsidRPr="001921D3">
        <w:rPr>
          <w:bCs/>
          <w:sz w:val="20"/>
          <w:szCs w:val="20"/>
        </w:rPr>
        <w:t>(4) push button</w:t>
      </w:r>
    </w:p>
    <w:p w:rsidR="00B0612A" w:rsidRPr="001921D3" w:rsidRDefault="00B0612A" w:rsidP="002B0374">
      <w:pPr>
        <w:pStyle w:val="ListParagraph"/>
        <w:numPr>
          <w:ilvl w:val="0"/>
          <w:numId w:val="5"/>
        </w:numPr>
        <w:rPr>
          <w:bCs/>
          <w:sz w:val="20"/>
          <w:szCs w:val="20"/>
        </w:rPr>
      </w:pPr>
      <w:r w:rsidRPr="001921D3">
        <w:rPr>
          <w:bCs/>
          <w:sz w:val="20"/>
          <w:szCs w:val="20"/>
        </w:rPr>
        <w:t>(1) MC33063A voltage regulator</w:t>
      </w:r>
    </w:p>
    <w:p w:rsidR="00B0612A" w:rsidRPr="001921D3" w:rsidRDefault="00B0612A" w:rsidP="002B0374">
      <w:pPr>
        <w:pStyle w:val="ListParagraph"/>
        <w:numPr>
          <w:ilvl w:val="0"/>
          <w:numId w:val="5"/>
        </w:numPr>
        <w:rPr>
          <w:bCs/>
          <w:sz w:val="20"/>
          <w:szCs w:val="20"/>
        </w:rPr>
      </w:pPr>
      <w:r w:rsidRPr="001921D3">
        <w:rPr>
          <w:bCs/>
          <w:sz w:val="20"/>
          <w:szCs w:val="20"/>
        </w:rPr>
        <w:t>(1) MCP2120 IrDA driver</w:t>
      </w:r>
    </w:p>
    <w:p w:rsidR="00B0612A" w:rsidRPr="001921D3" w:rsidRDefault="00B0612A" w:rsidP="002B0374">
      <w:pPr>
        <w:pStyle w:val="ListParagraph"/>
        <w:numPr>
          <w:ilvl w:val="0"/>
          <w:numId w:val="5"/>
        </w:numPr>
        <w:rPr>
          <w:bCs/>
          <w:sz w:val="20"/>
          <w:szCs w:val="20"/>
        </w:rPr>
      </w:pPr>
      <w:r w:rsidRPr="001921D3">
        <w:rPr>
          <w:bCs/>
          <w:sz w:val="20"/>
          <w:szCs w:val="20"/>
        </w:rPr>
        <w:t>(1) 10kΩ TrimPot</w:t>
      </w:r>
    </w:p>
    <w:p w:rsidR="00B0612A" w:rsidRPr="001921D3" w:rsidRDefault="00B0612A" w:rsidP="00E30C91">
      <w:pPr>
        <w:pStyle w:val="ListParagraph"/>
        <w:numPr>
          <w:ilvl w:val="0"/>
          <w:numId w:val="5"/>
        </w:numPr>
        <w:rPr>
          <w:bCs/>
          <w:sz w:val="20"/>
          <w:szCs w:val="20"/>
        </w:rPr>
      </w:pPr>
      <w:r w:rsidRPr="001921D3">
        <w:rPr>
          <w:bCs/>
          <w:sz w:val="20"/>
          <w:szCs w:val="20"/>
        </w:rPr>
        <w:t>(1) 100kΩ TrimPot</w:t>
      </w:r>
    </w:p>
    <w:p w:rsidR="00B0612A" w:rsidRPr="001921D3" w:rsidRDefault="00B0612A" w:rsidP="002B0374">
      <w:pPr>
        <w:pStyle w:val="ListParagraph"/>
        <w:numPr>
          <w:ilvl w:val="0"/>
          <w:numId w:val="5"/>
        </w:numPr>
        <w:rPr>
          <w:bCs/>
          <w:sz w:val="20"/>
          <w:szCs w:val="20"/>
        </w:rPr>
      </w:pPr>
      <w:r w:rsidRPr="001921D3">
        <w:rPr>
          <w:bCs/>
          <w:sz w:val="20"/>
          <w:szCs w:val="20"/>
        </w:rPr>
        <w:t>(1) Pololu Micro-Controler  SSC03A</w:t>
      </w:r>
    </w:p>
    <w:p w:rsidR="00B0612A" w:rsidRPr="001921D3" w:rsidRDefault="00B0612A" w:rsidP="002B0374">
      <w:pPr>
        <w:pStyle w:val="ListParagraph"/>
        <w:numPr>
          <w:ilvl w:val="0"/>
          <w:numId w:val="5"/>
        </w:numPr>
        <w:rPr>
          <w:bCs/>
          <w:sz w:val="20"/>
          <w:szCs w:val="20"/>
        </w:rPr>
      </w:pPr>
      <w:r w:rsidRPr="001921D3">
        <w:rPr>
          <w:bCs/>
          <w:sz w:val="20"/>
          <w:szCs w:val="20"/>
        </w:rPr>
        <w:t>(1) MAX232A RS-232 driver</w:t>
      </w:r>
    </w:p>
    <w:p w:rsidR="00B0612A" w:rsidRPr="001921D3" w:rsidRDefault="00B0612A" w:rsidP="00E30C91">
      <w:pPr>
        <w:pStyle w:val="ListParagraph"/>
        <w:numPr>
          <w:ilvl w:val="0"/>
          <w:numId w:val="5"/>
        </w:numPr>
        <w:rPr>
          <w:bCs/>
          <w:sz w:val="20"/>
          <w:szCs w:val="20"/>
        </w:rPr>
      </w:pPr>
      <w:r w:rsidRPr="001921D3">
        <w:rPr>
          <w:bCs/>
          <w:sz w:val="20"/>
          <w:szCs w:val="20"/>
        </w:rPr>
        <w:t xml:space="preserve">(1) PIC18F242-I </w:t>
      </w:r>
    </w:p>
    <w:p w:rsidR="00B0612A" w:rsidRPr="001921D3" w:rsidRDefault="00B0612A" w:rsidP="00E30C91">
      <w:pPr>
        <w:pStyle w:val="ListParagraph"/>
        <w:numPr>
          <w:ilvl w:val="0"/>
          <w:numId w:val="5"/>
        </w:numPr>
        <w:rPr>
          <w:bCs/>
          <w:sz w:val="20"/>
          <w:szCs w:val="20"/>
        </w:rPr>
      </w:pPr>
      <w:r w:rsidRPr="001921D3">
        <w:rPr>
          <w:bCs/>
          <w:sz w:val="20"/>
          <w:szCs w:val="20"/>
        </w:rPr>
        <w:t>(2) 32.768kHz Crystals</w:t>
      </w:r>
    </w:p>
    <w:p w:rsidR="00B0612A" w:rsidRDefault="00B0612A" w:rsidP="001921D3">
      <w:pPr>
        <w:rPr>
          <w:bCs/>
        </w:rPr>
      </w:pPr>
      <w:r>
        <w:rPr>
          <w:bCs/>
        </w:rPr>
        <w:t xml:space="preserve">This circuit contains a PIC that sends data to a MCP2120, which is the IrDA encoder/decoder. The MCP2120 then sends the data to the IrDA transceiver.  There is a 1x4 header that connects to a 4 conductor ribbon cable from the IrDA PCB.  There is also a 2x8 header that connects to a 16 conductor ribbon that runs to a backlit LCD screen. The various capacitors and resistors are to reduce noise throughout the circuit.  The MAX232 is used to convert from UART to RS232 for the Pololu Micro-Controller.  The four push buttons are used to reset various devices, and the MC33080 is for power regulation. </w:t>
      </w:r>
    </w:p>
    <w:p w:rsidR="00B0612A" w:rsidRPr="00D910C5" w:rsidRDefault="00B0612A" w:rsidP="001921D3">
      <w:pPr>
        <w:jc w:val="center"/>
        <w:rPr>
          <w:b/>
          <w:sz w:val="32"/>
        </w:rPr>
      </w:pPr>
      <w:r w:rsidRPr="00D910C5">
        <w:rPr>
          <w:b/>
          <w:sz w:val="32"/>
        </w:rPr>
        <w:lastRenderedPageBreak/>
        <w:t>IrDA Schematic</w:t>
      </w:r>
    </w:p>
    <w:p w:rsidR="00B0612A" w:rsidRDefault="00B0612A" w:rsidP="00411C42">
      <w:pPr>
        <w:rPr>
          <w:b/>
        </w:rPr>
      </w:pPr>
    </w:p>
    <w:p w:rsidR="00B0612A" w:rsidRDefault="00B0612A" w:rsidP="00411C42">
      <w:pPr>
        <w:rPr>
          <w:b/>
        </w:rPr>
      </w:pPr>
    </w:p>
    <w:p w:rsidR="00B0612A" w:rsidRDefault="001521A5" w:rsidP="002B0374">
      <w:pPr>
        <w:jc w:val="center"/>
        <w:rPr>
          <w:b/>
        </w:rPr>
      </w:pPr>
      <w:r>
        <w:rPr>
          <w:b/>
          <w:noProof/>
        </w:rPr>
        <w:drawing>
          <wp:inline distT="0" distB="0" distL="0" distR="0">
            <wp:extent cx="5457825" cy="3038475"/>
            <wp:effectExtent l="19050" t="0" r="9525"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5457825" cy="3038475"/>
                    </a:xfrm>
                    <a:prstGeom prst="rect">
                      <a:avLst/>
                    </a:prstGeom>
                    <a:noFill/>
                    <a:ln w="9525">
                      <a:noFill/>
                      <a:miter lim="800000"/>
                      <a:headEnd/>
                      <a:tailEnd/>
                    </a:ln>
                  </pic:spPr>
                </pic:pic>
              </a:graphicData>
            </a:graphic>
          </wp:inline>
        </w:drawing>
      </w:r>
    </w:p>
    <w:p w:rsidR="00B0612A" w:rsidRDefault="00B0612A" w:rsidP="00411C42">
      <w:pPr>
        <w:rPr>
          <w:b/>
        </w:rPr>
      </w:pPr>
    </w:p>
    <w:p w:rsidR="00B0612A" w:rsidRDefault="00B0612A" w:rsidP="003818A5">
      <w:pPr>
        <w:rPr>
          <w:b/>
        </w:rPr>
      </w:pPr>
    </w:p>
    <w:p w:rsidR="00B0612A" w:rsidRDefault="00B0612A" w:rsidP="004E6A05">
      <w:pPr>
        <w:rPr>
          <w:bCs/>
        </w:rPr>
      </w:pPr>
      <w:r>
        <w:rPr>
          <w:bCs/>
        </w:rPr>
        <w:t>Above is the schematics for the (2) IrDA PCBs.  It contains:</w:t>
      </w:r>
    </w:p>
    <w:p w:rsidR="00B0612A" w:rsidRPr="001921D3" w:rsidRDefault="00B0612A" w:rsidP="00684D76">
      <w:pPr>
        <w:pStyle w:val="ListParagraph"/>
        <w:numPr>
          <w:ilvl w:val="0"/>
          <w:numId w:val="6"/>
        </w:numPr>
        <w:rPr>
          <w:bCs/>
          <w:sz w:val="20"/>
        </w:rPr>
      </w:pPr>
      <w:r w:rsidRPr="001921D3">
        <w:rPr>
          <w:bCs/>
          <w:sz w:val="20"/>
        </w:rPr>
        <w:t>(2) 1kΩ resistors</w:t>
      </w:r>
    </w:p>
    <w:p w:rsidR="00B0612A" w:rsidRPr="001921D3" w:rsidRDefault="00B0612A" w:rsidP="00684D76">
      <w:pPr>
        <w:pStyle w:val="ListParagraph"/>
        <w:numPr>
          <w:ilvl w:val="0"/>
          <w:numId w:val="6"/>
        </w:numPr>
        <w:rPr>
          <w:bCs/>
          <w:sz w:val="20"/>
        </w:rPr>
      </w:pPr>
      <w:r w:rsidRPr="001921D3">
        <w:rPr>
          <w:bCs/>
          <w:sz w:val="20"/>
        </w:rPr>
        <w:t>(2) 4.7µF capacitors</w:t>
      </w:r>
    </w:p>
    <w:p w:rsidR="00B0612A" w:rsidRPr="001921D3" w:rsidRDefault="00B0612A" w:rsidP="00684D76">
      <w:pPr>
        <w:pStyle w:val="ListParagraph"/>
        <w:numPr>
          <w:ilvl w:val="0"/>
          <w:numId w:val="6"/>
        </w:numPr>
        <w:rPr>
          <w:bCs/>
          <w:sz w:val="20"/>
        </w:rPr>
      </w:pPr>
      <w:r w:rsidRPr="001921D3">
        <w:rPr>
          <w:bCs/>
          <w:sz w:val="20"/>
        </w:rPr>
        <w:t>(2) TFDU4101 Vishay Infrared Transceivers</w:t>
      </w:r>
    </w:p>
    <w:p w:rsidR="00B0612A" w:rsidRPr="001921D3" w:rsidRDefault="00B0612A" w:rsidP="00684D76">
      <w:pPr>
        <w:pStyle w:val="ListParagraph"/>
        <w:numPr>
          <w:ilvl w:val="0"/>
          <w:numId w:val="6"/>
        </w:numPr>
        <w:rPr>
          <w:bCs/>
          <w:sz w:val="20"/>
        </w:rPr>
      </w:pPr>
      <w:r w:rsidRPr="001921D3">
        <w:rPr>
          <w:bCs/>
          <w:sz w:val="20"/>
        </w:rPr>
        <w:t>(1) 4 pin header to connect to transmitter or receiver</w:t>
      </w:r>
    </w:p>
    <w:p w:rsidR="00B0612A" w:rsidRDefault="00B0612A" w:rsidP="003818A5">
      <w:pPr>
        <w:rPr>
          <w:b/>
        </w:rPr>
      </w:pPr>
    </w:p>
    <w:p w:rsidR="00B0612A" w:rsidRDefault="00B0612A" w:rsidP="001521A5">
      <w:r>
        <w:t>This circuit connects two IrDA transceivers in parallel to increase our transmission range.  The 1x4 header connects by a 4 conductor ribbon cable to either the transmitter or receiver.  The resistors and capacitors in the circuit are there to reduce noise throughout the circuit.</w:t>
      </w:r>
    </w:p>
    <w:sectPr w:rsidR="00B0612A" w:rsidSect="00684D76">
      <w:headerReference w:type="default" r:id="rId20"/>
      <w:pgSz w:w="12240" w:h="15840"/>
      <w:pgMar w:top="1152" w:right="1800" w:bottom="1152" w:left="180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612A" w:rsidRDefault="00B0612A" w:rsidP="00684D76">
      <w:r>
        <w:separator/>
      </w:r>
    </w:p>
  </w:endnote>
  <w:endnote w:type="continuationSeparator" w:id="0">
    <w:p w:rsidR="00B0612A" w:rsidRDefault="00B0612A" w:rsidP="00684D7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612A" w:rsidRDefault="00B0612A" w:rsidP="00684D76">
      <w:r>
        <w:separator/>
      </w:r>
    </w:p>
  </w:footnote>
  <w:footnote w:type="continuationSeparator" w:id="0">
    <w:p w:rsidR="00B0612A" w:rsidRDefault="00B0612A" w:rsidP="00684D7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612A" w:rsidRDefault="003956C2">
    <w:pPr>
      <w:pStyle w:val="Header"/>
    </w:pPr>
    <w:r>
      <w:rPr>
        <w:noProof/>
      </w:rPr>
      <w:pict>
        <v:rect id="_x0000_s2049" style="position:absolute;margin-left:546.55pt;margin-top:0;width:40.9pt;height:171.9pt;z-index:251660288;mso-position-horizontal-relative:page;mso-position-vertical:bottom;mso-position-vertical-relative:margin;v-text-anchor:middle" o:allowincell="f" filled="f" stroked="f">
          <v:textbox style="layout-flow:vertical;mso-layout-flow-alt:bottom-to-top;mso-next-textbox:#_x0000_s2049;mso-fit-shape-to-text:t">
            <w:txbxContent>
              <w:p w:rsidR="00B0612A" w:rsidRPr="00905EAA" w:rsidRDefault="00B0612A">
                <w:pPr>
                  <w:pStyle w:val="Footer"/>
                  <w:rPr>
                    <w:rFonts w:ascii="Cambria" w:hAnsi="Cambria"/>
                    <w:sz w:val="44"/>
                    <w:szCs w:val="44"/>
                  </w:rPr>
                </w:pPr>
                <w:r w:rsidRPr="00905EAA">
                  <w:rPr>
                    <w:rFonts w:ascii="Cambria" w:hAnsi="Cambria"/>
                  </w:rPr>
                  <w:t>Page</w:t>
                </w:r>
                <w:fldSimple w:instr=" PAGE    \* MERGEFORMAT ">
                  <w:r w:rsidR="001521A5" w:rsidRPr="001521A5">
                    <w:rPr>
                      <w:rFonts w:ascii="Cambria" w:hAnsi="Cambria"/>
                      <w:noProof/>
                      <w:sz w:val="44"/>
                      <w:szCs w:val="44"/>
                    </w:rPr>
                    <w:t>12</w:t>
                  </w:r>
                </w:fldSimple>
              </w:p>
            </w:txbxContent>
          </v:textbox>
          <w10:wrap anchorx="page" anchory="margin"/>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7F377A"/>
    <w:multiLevelType w:val="hybridMultilevel"/>
    <w:tmpl w:val="EB92E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7D157DC"/>
    <w:multiLevelType w:val="hybridMultilevel"/>
    <w:tmpl w:val="9594C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67452C"/>
    <w:multiLevelType w:val="hybridMultilevel"/>
    <w:tmpl w:val="290E4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C4729E"/>
    <w:multiLevelType w:val="hybridMultilevel"/>
    <w:tmpl w:val="BAC8F9A2"/>
    <w:lvl w:ilvl="0" w:tplc="4F54A73A">
      <w:start w:val="1"/>
      <w:numFmt w:val="bullet"/>
      <w:lvlText w:val=""/>
      <w:lvlJc w:val="left"/>
      <w:pPr>
        <w:tabs>
          <w:tab w:val="num" w:pos="720"/>
        </w:tabs>
        <w:ind w:left="720" w:hanging="360"/>
      </w:pPr>
      <w:rPr>
        <w:rFonts w:ascii="Wingdings" w:hAnsi="Wingdings" w:hint="default"/>
      </w:rPr>
    </w:lvl>
    <w:lvl w:ilvl="1" w:tplc="054EC8D2" w:tentative="1">
      <w:start w:val="1"/>
      <w:numFmt w:val="bullet"/>
      <w:lvlText w:val=""/>
      <w:lvlJc w:val="left"/>
      <w:pPr>
        <w:tabs>
          <w:tab w:val="num" w:pos="1440"/>
        </w:tabs>
        <w:ind w:left="1440" w:hanging="360"/>
      </w:pPr>
      <w:rPr>
        <w:rFonts w:ascii="Wingdings" w:hAnsi="Wingdings" w:hint="default"/>
      </w:rPr>
    </w:lvl>
    <w:lvl w:ilvl="2" w:tplc="97E2661A" w:tentative="1">
      <w:start w:val="1"/>
      <w:numFmt w:val="bullet"/>
      <w:lvlText w:val=""/>
      <w:lvlJc w:val="left"/>
      <w:pPr>
        <w:tabs>
          <w:tab w:val="num" w:pos="2160"/>
        </w:tabs>
        <w:ind w:left="2160" w:hanging="360"/>
      </w:pPr>
      <w:rPr>
        <w:rFonts w:ascii="Wingdings" w:hAnsi="Wingdings" w:hint="default"/>
      </w:rPr>
    </w:lvl>
    <w:lvl w:ilvl="3" w:tplc="93BC36D2" w:tentative="1">
      <w:start w:val="1"/>
      <w:numFmt w:val="bullet"/>
      <w:lvlText w:val=""/>
      <w:lvlJc w:val="left"/>
      <w:pPr>
        <w:tabs>
          <w:tab w:val="num" w:pos="2880"/>
        </w:tabs>
        <w:ind w:left="2880" w:hanging="360"/>
      </w:pPr>
      <w:rPr>
        <w:rFonts w:ascii="Wingdings" w:hAnsi="Wingdings" w:hint="default"/>
      </w:rPr>
    </w:lvl>
    <w:lvl w:ilvl="4" w:tplc="80049F08" w:tentative="1">
      <w:start w:val="1"/>
      <w:numFmt w:val="bullet"/>
      <w:lvlText w:val=""/>
      <w:lvlJc w:val="left"/>
      <w:pPr>
        <w:tabs>
          <w:tab w:val="num" w:pos="3600"/>
        </w:tabs>
        <w:ind w:left="3600" w:hanging="360"/>
      </w:pPr>
      <w:rPr>
        <w:rFonts w:ascii="Wingdings" w:hAnsi="Wingdings" w:hint="default"/>
      </w:rPr>
    </w:lvl>
    <w:lvl w:ilvl="5" w:tplc="9B14DF90" w:tentative="1">
      <w:start w:val="1"/>
      <w:numFmt w:val="bullet"/>
      <w:lvlText w:val=""/>
      <w:lvlJc w:val="left"/>
      <w:pPr>
        <w:tabs>
          <w:tab w:val="num" w:pos="4320"/>
        </w:tabs>
        <w:ind w:left="4320" w:hanging="360"/>
      </w:pPr>
      <w:rPr>
        <w:rFonts w:ascii="Wingdings" w:hAnsi="Wingdings" w:hint="default"/>
      </w:rPr>
    </w:lvl>
    <w:lvl w:ilvl="6" w:tplc="5A40E142" w:tentative="1">
      <w:start w:val="1"/>
      <w:numFmt w:val="bullet"/>
      <w:lvlText w:val=""/>
      <w:lvlJc w:val="left"/>
      <w:pPr>
        <w:tabs>
          <w:tab w:val="num" w:pos="5040"/>
        </w:tabs>
        <w:ind w:left="5040" w:hanging="360"/>
      </w:pPr>
      <w:rPr>
        <w:rFonts w:ascii="Wingdings" w:hAnsi="Wingdings" w:hint="default"/>
      </w:rPr>
    </w:lvl>
    <w:lvl w:ilvl="7" w:tplc="41F26674" w:tentative="1">
      <w:start w:val="1"/>
      <w:numFmt w:val="bullet"/>
      <w:lvlText w:val=""/>
      <w:lvlJc w:val="left"/>
      <w:pPr>
        <w:tabs>
          <w:tab w:val="num" w:pos="5760"/>
        </w:tabs>
        <w:ind w:left="5760" w:hanging="360"/>
      </w:pPr>
      <w:rPr>
        <w:rFonts w:ascii="Wingdings" w:hAnsi="Wingdings" w:hint="default"/>
      </w:rPr>
    </w:lvl>
    <w:lvl w:ilvl="8" w:tplc="D1507E06" w:tentative="1">
      <w:start w:val="1"/>
      <w:numFmt w:val="bullet"/>
      <w:lvlText w:val=""/>
      <w:lvlJc w:val="left"/>
      <w:pPr>
        <w:tabs>
          <w:tab w:val="num" w:pos="6480"/>
        </w:tabs>
        <w:ind w:left="6480" w:hanging="360"/>
      </w:pPr>
      <w:rPr>
        <w:rFonts w:ascii="Wingdings" w:hAnsi="Wingdings" w:hint="default"/>
      </w:rPr>
    </w:lvl>
  </w:abstractNum>
  <w:abstractNum w:abstractNumId="4">
    <w:nsid w:val="1E770376"/>
    <w:multiLevelType w:val="hybridMultilevel"/>
    <w:tmpl w:val="F2EAB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2595B2B"/>
    <w:multiLevelType w:val="hybridMultilevel"/>
    <w:tmpl w:val="87EE1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66117C3"/>
    <w:multiLevelType w:val="hybridMultilevel"/>
    <w:tmpl w:val="AD60A9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7DF3E56"/>
    <w:multiLevelType w:val="hybridMultilevel"/>
    <w:tmpl w:val="AEF8F096"/>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nsid w:val="2A147160"/>
    <w:multiLevelType w:val="hybridMultilevel"/>
    <w:tmpl w:val="64626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A66909"/>
    <w:multiLevelType w:val="hybridMultilevel"/>
    <w:tmpl w:val="A59A96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AE37219"/>
    <w:multiLevelType w:val="hybridMultilevel"/>
    <w:tmpl w:val="FD7641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2BD4B49"/>
    <w:multiLevelType w:val="hybridMultilevel"/>
    <w:tmpl w:val="E92012B2"/>
    <w:lvl w:ilvl="0" w:tplc="0409000F">
      <w:start w:val="1"/>
      <w:numFmt w:val="decimal"/>
      <w:lvlText w:val="%1."/>
      <w:lvlJc w:val="left"/>
      <w:pPr>
        <w:ind w:left="775" w:hanging="360"/>
      </w:pPr>
      <w:rPr>
        <w:rFonts w:cs="Times New Roman"/>
      </w:rPr>
    </w:lvl>
    <w:lvl w:ilvl="1" w:tplc="04090019" w:tentative="1">
      <w:start w:val="1"/>
      <w:numFmt w:val="lowerLetter"/>
      <w:lvlText w:val="%2."/>
      <w:lvlJc w:val="left"/>
      <w:pPr>
        <w:ind w:left="1495" w:hanging="360"/>
      </w:pPr>
      <w:rPr>
        <w:rFonts w:cs="Times New Roman"/>
      </w:rPr>
    </w:lvl>
    <w:lvl w:ilvl="2" w:tplc="0409001B" w:tentative="1">
      <w:start w:val="1"/>
      <w:numFmt w:val="lowerRoman"/>
      <w:lvlText w:val="%3."/>
      <w:lvlJc w:val="right"/>
      <w:pPr>
        <w:ind w:left="2215" w:hanging="180"/>
      </w:pPr>
      <w:rPr>
        <w:rFonts w:cs="Times New Roman"/>
      </w:rPr>
    </w:lvl>
    <w:lvl w:ilvl="3" w:tplc="0409000F" w:tentative="1">
      <w:start w:val="1"/>
      <w:numFmt w:val="decimal"/>
      <w:lvlText w:val="%4."/>
      <w:lvlJc w:val="left"/>
      <w:pPr>
        <w:ind w:left="2935" w:hanging="360"/>
      </w:pPr>
      <w:rPr>
        <w:rFonts w:cs="Times New Roman"/>
      </w:rPr>
    </w:lvl>
    <w:lvl w:ilvl="4" w:tplc="04090019" w:tentative="1">
      <w:start w:val="1"/>
      <w:numFmt w:val="lowerLetter"/>
      <w:lvlText w:val="%5."/>
      <w:lvlJc w:val="left"/>
      <w:pPr>
        <w:ind w:left="3655" w:hanging="360"/>
      </w:pPr>
      <w:rPr>
        <w:rFonts w:cs="Times New Roman"/>
      </w:rPr>
    </w:lvl>
    <w:lvl w:ilvl="5" w:tplc="0409001B" w:tentative="1">
      <w:start w:val="1"/>
      <w:numFmt w:val="lowerRoman"/>
      <w:lvlText w:val="%6."/>
      <w:lvlJc w:val="right"/>
      <w:pPr>
        <w:ind w:left="4375" w:hanging="180"/>
      </w:pPr>
      <w:rPr>
        <w:rFonts w:cs="Times New Roman"/>
      </w:rPr>
    </w:lvl>
    <w:lvl w:ilvl="6" w:tplc="0409000F" w:tentative="1">
      <w:start w:val="1"/>
      <w:numFmt w:val="decimal"/>
      <w:lvlText w:val="%7."/>
      <w:lvlJc w:val="left"/>
      <w:pPr>
        <w:ind w:left="5095" w:hanging="360"/>
      </w:pPr>
      <w:rPr>
        <w:rFonts w:cs="Times New Roman"/>
      </w:rPr>
    </w:lvl>
    <w:lvl w:ilvl="7" w:tplc="04090019" w:tentative="1">
      <w:start w:val="1"/>
      <w:numFmt w:val="lowerLetter"/>
      <w:lvlText w:val="%8."/>
      <w:lvlJc w:val="left"/>
      <w:pPr>
        <w:ind w:left="5815" w:hanging="360"/>
      </w:pPr>
      <w:rPr>
        <w:rFonts w:cs="Times New Roman"/>
      </w:rPr>
    </w:lvl>
    <w:lvl w:ilvl="8" w:tplc="0409001B" w:tentative="1">
      <w:start w:val="1"/>
      <w:numFmt w:val="lowerRoman"/>
      <w:lvlText w:val="%9."/>
      <w:lvlJc w:val="right"/>
      <w:pPr>
        <w:ind w:left="6535" w:hanging="180"/>
      </w:pPr>
      <w:rPr>
        <w:rFonts w:cs="Times New Roman"/>
      </w:rPr>
    </w:lvl>
  </w:abstractNum>
  <w:abstractNum w:abstractNumId="12">
    <w:nsid w:val="34D4600E"/>
    <w:multiLevelType w:val="hybridMultilevel"/>
    <w:tmpl w:val="AC744E6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39CE56F5"/>
    <w:multiLevelType w:val="hybridMultilevel"/>
    <w:tmpl w:val="8176FE6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CD619E3"/>
    <w:multiLevelType w:val="hybridMultilevel"/>
    <w:tmpl w:val="BAE440B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3DB46FD9"/>
    <w:multiLevelType w:val="hybridMultilevel"/>
    <w:tmpl w:val="71E27E9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3FAD2276"/>
    <w:multiLevelType w:val="hybridMultilevel"/>
    <w:tmpl w:val="89A29E08"/>
    <w:lvl w:ilvl="0" w:tplc="04090001">
      <w:start w:val="1"/>
      <w:numFmt w:val="bullet"/>
      <w:lvlText w:val=""/>
      <w:lvlJc w:val="left"/>
      <w:pPr>
        <w:ind w:left="1125" w:hanging="360"/>
      </w:pPr>
      <w:rPr>
        <w:rFonts w:ascii="Symbol" w:hAnsi="Symbol" w:hint="default"/>
      </w:rPr>
    </w:lvl>
    <w:lvl w:ilvl="1" w:tplc="04090003" w:tentative="1">
      <w:start w:val="1"/>
      <w:numFmt w:val="bullet"/>
      <w:lvlText w:val="o"/>
      <w:lvlJc w:val="left"/>
      <w:pPr>
        <w:ind w:left="1845" w:hanging="360"/>
      </w:pPr>
      <w:rPr>
        <w:rFonts w:ascii="Courier New" w:hAnsi="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17">
    <w:nsid w:val="3FBA0DFD"/>
    <w:multiLevelType w:val="hybridMultilevel"/>
    <w:tmpl w:val="AC7EE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EA1E3D"/>
    <w:multiLevelType w:val="hybridMultilevel"/>
    <w:tmpl w:val="6FFEC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9575443"/>
    <w:multiLevelType w:val="hybridMultilevel"/>
    <w:tmpl w:val="C7DAACA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4F93766C"/>
    <w:multiLevelType w:val="hybridMultilevel"/>
    <w:tmpl w:val="D6C26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B7603C4"/>
    <w:multiLevelType w:val="hybridMultilevel"/>
    <w:tmpl w:val="431880E4"/>
    <w:lvl w:ilvl="0" w:tplc="1F463298">
      <w:start w:val="1"/>
      <w:numFmt w:val="bullet"/>
      <w:lvlText w:val="•"/>
      <w:lvlJc w:val="left"/>
      <w:pPr>
        <w:tabs>
          <w:tab w:val="num" w:pos="720"/>
        </w:tabs>
        <w:ind w:left="720" w:hanging="360"/>
      </w:pPr>
      <w:rPr>
        <w:rFonts w:ascii="Arial" w:hAnsi="Arial" w:hint="default"/>
      </w:rPr>
    </w:lvl>
    <w:lvl w:ilvl="1" w:tplc="6FBE3E16">
      <w:start w:val="1935"/>
      <w:numFmt w:val="bullet"/>
      <w:lvlText w:val="•"/>
      <w:lvlJc w:val="left"/>
      <w:pPr>
        <w:tabs>
          <w:tab w:val="num" w:pos="1440"/>
        </w:tabs>
        <w:ind w:left="1440" w:hanging="360"/>
      </w:pPr>
      <w:rPr>
        <w:rFonts w:ascii="Arial" w:hAnsi="Arial" w:hint="default"/>
      </w:rPr>
    </w:lvl>
    <w:lvl w:ilvl="2" w:tplc="6144D146">
      <w:start w:val="1935"/>
      <w:numFmt w:val="bullet"/>
      <w:lvlText w:val="•"/>
      <w:lvlJc w:val="left"/>
      <w:pPr>
        <w:tabs>
          <w:tab w:val="num" w:pos="2160"/>
        </w:tabs>
        <w:ind w:left="2160" w:hanging="360"/>
      </w:pPr>
      <w:rPr>
        <w:rFonts w:ascii="Arial" w:hAnsi="Arial" w:hint="default"/>
      </w:rPr>
    </w:lvl>
    <w:lvl w:ilvl="3" w:tplc="23480DDA" w:tentative="1">
      <w:start w:val="1"/>
      <w:numFmt w:val="bullet"/>
      <w:lvlText w:val="•"/>
      <w:lvlJc w:val="left"/>
      <w:pPr>
        <w:tabs>
          <w:tab w:val="num" w:pos="2880"/>
        </w:tabs>
        <w:ind w:left="2880" w:hanging="360"/>
      </w:pPr>
      <w:rPr>
        <w:rFonts w:ascii="Arial" w:hAnsi="Arial" w:hint="default"/>
      </w:rPr>
    </w:lvl>
    <w:lvl w:ilvl="4" w:tplc="D64CE42C" w:tentative="1">
      <w:start w:val="1"/>
      <w:numFmt w:val="bullet"/>
      <w:lvlText w:val="•"/>
      <w:lvlJc w:val="left"/>
      <w:pPr>
        <w:tabs>
          <w:tab w:val="num" w:pos="3600"/>
        </w:tabs>
        <w:ind w:left="3600" w:hanging="360"/>
      </w:pPr>
      <w:rPr>
        <w:rFonts w:ascii="Arial" w:hAnsi="Arial" w:hint="default"/>
      </w:rPr>
    </w:lvl>
    <w:lvl w:ilvl="5" w:tplc="E9BC80BA" w:tentative="1">
      <w:start w:val="1"/>
      <w:numFmt w:val="bullet"/>
      <w:lvlText w:val="•"/>
      <w:lvlJc w:val="left"/>
      <w:pPr>
        <w:tabs>
          <w:tab w:val="num" w:pos="4320"/>
        </w:tabs>
        <w:ind w:left="4320" w:hanging="360"/>
      </w:pPr>
      <w:rPr>
        <w:rFonts w:ascii="Arial" w:hAnsi="Arial" w:hint="default"/>
      </w:rPr>
    </w:lvl>
    <w:lvl w:ilvl="6" w:tplc="BE624AD4" w:tentative="1">
      <w:start w:val="1"/>
      <w:numFmt w:val="bullet"/>
      <w:lvlText w:val="•"/>
      <w:lvlJc w:val="left"/>
      <w:pPr>
        <w:tabs>
          <w:tab w:val="num" w:pos="5040"/>
        </w:tabs>
        <w:ind w:left="5040" w:hanging="360"/>
      </w:pPr>
      <w:rPr>
        <w:rFonts w:ascii="Arial" w:hAnsi="Arial" w:hint="default"/>
      </w:rPr>
    </w:lvl>
    <w:lvl w:ilvl="7" w:tplc="2E8ABBC6" w:tentative="1">
      <w:start w:val="1"/>
      <w:numFmt w:val="bullet"/>
      <w:lvlText w:val="•"/>
      <w:lvlJc w:val="left"/>
      <w:pPr>
        <w:tabs>
          <w:tab w:val="num" w:pos="5760"/>
        </w:tabs>
        <w:ind w:left="5760" w:hanging="360"/>
      </w:pPr>
      <w:rPr>
        <w:rFonts w:ascii="Arial" w:hAnsi="Arial" w:hint="default"/>
      </w:rPr>
    </w:lvl>
    <w:lvl w:ilvl="8" w:tplc="2072FEF4" w:tentative="1">
      <w:start w:val="1"/>
      <w:numFmt w:val="bullet"/>
      <w:lvlText w:val="•"/>
      <w:lvlJc w:val="left"/>
      <w:pPr>
        <w:tabs>
          <w:tab w:val="num" w:pos="6480"/>
        </w:tabs>
        <w:ind w:left="6480" w:hanging="360"/>
      </w:pPr>
      <w:rPr>
        <w:rFonts w:ascii="Arial" w:hAnsi="Arial" w:hint="default"/>
      </w:rPr>
    </w:lvl>
  </w:abstractNum>
  <w:abstractNum w:abstractNumId="22">
    <w:nsid w:val="60FC6E9D"/>
    <w:multiLevelType w:val="hybridMultilevel"/>
    <w:tmpl w:val="A6CED6C0"/>
    <w:lvl w:ilvl="0" w:tplc="FE722470">
      <w:start w:val="1"/>
      <w:numFmt w:val="bullet"/>
      <w:lvlText w:val="•"/>
      <w:lvlJc w:val="left"/>
      <w:pPr>
        <w:tabs>
          <w:tab w:val="num" w:pos="720"/>
        </w:tabs>
        <w:ind w:left="720" w:hanging="360"/>
      </w:pPr>
      <w:rPr>
        <w:rFonts w:ascii="Arial" w:hAnsi="Arial" w:hint="default"/>
      </w:rPr>
    </w:lvl>
    <w:lvl w:ilvl="1" w:tplc="481004E0">
      <w:start w:val="1935"/>
      <w:numFmt w:val="bullet"/>
      <w:lvlText w:val="•"/>
      <w:lvlJc w:val="left"/>
      <w:pPr>
        <w:tabs>
          <w:tab w:val="num" w:pos="1440"/>
        </w:tabs>
        <w:ind w:left="1440" w:hanging="360"/>
      </w:pPr>
      <w:rPr>
        <w:rFonts w:ascii="Arial" w:hAnsi="Arial" w:hint="default"/>
      </w:rPr>
    </w:lvl>
    <w:lvl w:ilvl="2" w:tplc="68B2D674">
      <w:start w:val="1935"/>
      <w:numFmt w:val="bullet"/>
      <w:lvlText w:val="•"/>
      <w:lvlJc w:val="left"/>
      <w:pPr>
        <w:tabs>
          <w:tab w:val="num" w:pos="2160"/>
        </w:tabs>
        <w:ind w:left="2160" w:hanging="360"/>
      </w:pPr>
      <w:rPr>
        <w:rFonts w:ascii="Arial" w:hAnsi="Arial" w:hint="default"/>
      </w:rPr>
    </w:lvl>
    <w:lvl w:ilvl="3" w:tplc="BB703D38">
      <w:start w:val="1935"/>
      <w:numFmt w:val="bullet"/>
      <w:lvlText w:val="•"/>
      <w:lvlJc w:val="left"/>
      <w:pPr>
        <w:tabs>
          <w:tab w:val="num" w:pos="2880"/>
        </w:tabs>
        <w:ind w:left="2880" w:hanging="360"/>
      </w:pPr>
      <w:rPr>
        <w:rFonts w:ascii="Arial" w:hAnsi="Arial" w:hint="default"/>
      </w:rPr>
    </w:lvl>
    <w:lvl w:ilvl="4" w:tplc="1A767A54" w:tentative="1">
      <w:start w:val="1"/>
      <w:numFmt w:val="bullet"/>
      <w:lvlText w:val="•"/>
      <w:lvlJc w:val="left"/>
      <w:pPr>
        <w:tabs>
          <w:tab w:val="num" w:pos="3600"/>
        </w:tabs>
        <w:ind w:left="3600" w:hanging="360"/>
      </w:pPr>
      <w:rPr>
        <w:rFonts w:ascii="Arial" w:hAnsi="Arial" w:hint="default"/>
      </w:rPr>
    </w:lvl>
    <w:lvl w:ilvl="5" w:tplc="82D82EB8" w:tentative="1">
      <w:start w:val="1"/>
      <w:numFmt w:val="bullet"/>
      <w:lvlText w:val="•"/>
      <w:lvlJc w:val="left"/>
      <w:pPr>
        <w:tabs>
          <w:tab w:val="num" w:pos="4320"/>
        </w:tabs>
        <w:ind w:left="4320" w:hanging="360"/>
      </w:pPr>
      <w:rPr>
        <w:rFonts w:ascii="Arial" w:hAnsi="Arial" w:hint="default"/>
      </w:rPr>
    </w:lvl>
    <w:lvl w:ilvl="6" w:tplc="CE08B2CC" w:tentative="1">
      <w:start w:val="1"/>
      <w:numFmt w:val="bullet"/>
      <w:lvlText w:val="•"/>
      <w:lvlJc w:val="left"/>
      <w:pPr>
        <w:tabs>
          <w:tab w:val="num" w:pos="5040"/>
        </w:tabs>
        <w:ind w:left="5040" w:hanging="360"/>
      </w:pPr>
      <w:rPr>
        <w:rFonts w:ascii="Arial" w:hAnsi="Arial" w:hint="default"/>
      </w:rPr>
    </w:lvl>
    <w:lvl w:ilvl="7" w:tplc="B5E823FA" w:tentative="1">
      <w:start w:val="1"/>
      <w:numFmt w:val="bullet"/>
      <w:lvlText w:val="•"/>
      <w:lvlJc w:val="left"/>
      <w:pPr>
        <w:tabs>
          <w:tab w:val="num" w:pos="5760"/>
        </w:tabs>
        <w:ind w:left="5760" w:hanging="360"/>
      </w:pPr>
      <w:rPr>
        <w:rFonts w:ascii="Arial" w:hAnsi="Arial" w:hint="default"/>
      </w:rPr>
    </w:lvl>
    <w:lvl w:ilvl="8" w:tplc="817E5A50" w:tentative="1">
      <w:start w:val="1"/>
      <w:numFmt w:val="bullet"/>
      <w:lvlText w:val="•"/>
      <w:lvlJc w:val="left"/>
      <w:pPr>
        <w:tabs>
          <w:tab w:val="num" w:pos="6480"/>
        </w:tabs>
        <w:ind w:left="6480" w:hanging="360"/>
      </w:pPr>
      <w:rPr>
        <w:rFonts w:ascii="Arial" w:hAnsi="Arial" w:hint="default"/>
      </w:rPr>
    </w:lvl>
  </w:abstractNum>
  <w:abstractNum w:abstractNumId="23">
    <w:nsid w:val="75E94E1E"/>
    <w:multiLevelType w:val="hybridMultilevel"/>
    <w:tmpl w:val="2B76AC9C"/>
    <w:lvl w:ilvl="0" w:tplc="68D656BE">
      <w:start w:val="1"/>
      <w:numFmt w:val="bullet"/>
      <w:lvlText w:val="•"/>
      <w:lvlJc w:val="left"/>
      <w:pPr>
        <w:tabs>
          <w:tab w:val="num" w:pos="720"/>
        </w:tabs>
        <w:ind w:left="720" w:hanging="360"/>
      </w:pPr>
      <w:rPr>
        <w:rFonts w:ascii="Arial" w:hAnsi="Arial" w:hint="default"/>
      </w:rPr>
    </w:lvl>
    <w:lvl w:ilvl="1" w:tplc="0FEA0A7C">
      <w:start w:val="1827"/>
      <w:numFmt w:val="bullet"/>
      <w:lvlText w:val="•"/>
      <w:lvlJc w:val="left"/>
      <w:pPr>
        <w:tabs>
          <w:tab w:val="num" w:pos="1440"/>
        </w:tabs>
        <w:ind w:left="1440" w:hanging="360"/>
      </w:pPr>
      <w:rPr>
        <w:rFonts w:ascii="Arial" w:hAnsi="Arial" w:hint="default"/>
      </w:rPr>
    </w:lvl>
    <w:lvl w:ilvl="2" w:tplc="A2AAC2F0">
      <w:start w:val="1827"/>
      <w:numFmt w:val="bullet"/>
      <w:lvlText w:val="•"/>
      <w:lvlJc w:val="left"/>
      <w:pPr>
        <w:tabs>
          <w:tab w:val="num" w:pos="2160"/>
        </w:tabs>
        <w:ind w:left="2160" w:hanging="360"/>
      </w:pPr>
      <w:rPr>
        <w:rFonts w:ascii="Arial" w:hAnsi="Arial" w:hint="default"/>
      </w:rPr>
    </w:lvl>
    <w:lvl w:ilvl="3" w:tplc="2E607B42" w:tentative="1">
      <w:start w:val="1"/>
      <w:numFmt w:val="bullet"/>
      <w:lvlText w:val="•"/>
      <w:lvlJc w:val="left"/>
      <w:pPr>
        <w:tabs>
          <w:tab w:val="num" w:pos="2880"/>
        </w:tabs>
        <w:ind w:left="2880" w:hanging="360"/>
      </w:pPr>
      <w:rPr>
        <w:rFonts w:ascii="Arial" w:hAnsi="Arial" w:hint="default"/>
      </w:rPr>
    </w:lvl>
    <w:lvl w:ilvl="4" w:tplc="FD5E9E5A" w:tentative="1">
      <w:start w:val="1"/>
      <w:numFmt w:val="bullet"/>
      <w:lvlText w:val="•"/>
      <w:lvlJc w:val="left"/>
      <w:pPr>
        <w:tabs>
          <w:tab w:val="num" w:pos="3600"/>
        </w:tabs>
        <w:ind w:left="3600" w:hanging="360"/>
      </w:pPr>
      <w:rPr>
        <w:rFonts w:ascii="Arial" w:hAnsi="Arial" w:hint="default"/>
      </w:rPr>
    </w:lvl>
    <w:lvl w:ilvl="5" w:tplc="71EC0DA8" w:tentative="1">
      <w:start w:val="1"/>
      <w:numFmt w:val="bullet"/>
      <w:lvlText w:val="•"/>
      <w:lvlJc w:val="left"/>
      <w:pPr>
        <w:tabs>
          <w:tab w:val="num" w:pos="4320"/>
        </w:tabs>
        <w:ind w:left="4320" w:hanging="360"/>
      </w:pPr>
      <w:rPr>
        <w:rFonts w:ascii="Arial" w:hAnsi="Arial" w:hint="default"/>
      </w:rPr>
    </w:lvl>
    <w:lvl w:ilvl="6" w:tplc="43487B30" w:tentative="1">
      <w:start w:val="1"/>
      <w:numFmt w:val="bullet"/>
      <w:lvlText w:val="•"/>
      <w:lvlJc w:val="left"/>
      <w:pPr>
        <w:tabs>
          <w:tab w:val="num" w:pos="5040"/>
        </w:tabs>
        <w:ind w:left="5040" w:hanging="360"/>
      </w:pPr>
      <w:rPr>
        <w:rFonts w:ascii="Arial" w:hAnsi="Arial" w:hint="default"/>
      </w:rPr>
    </w:lvl>
    <w:lvl w:ilvl="7" w:tplc="6A50EEC2" w:tentative="1">
      <w:start w:val="1"/>
      <w:numFmt w:val="bullet"/>
      <w:lvlText w:val="•"/>
      <w:lvlJc w:val="left"/>
      <w:pPr>
        <w:tabs>
          <w:tab w:val="num" w:pos="5760"/>
        </w:tabs>
        <w:ind w:left="5760" w:hanging="360"/>
      </w:pPr>
      <w:rPr>
        <w:rFonts w:ascii="Arial" w:hAnsi="Arial" w:hint="default"/>
      </w:rPr>
    </w:lvl>
    <w:lvl w:ilvl="8" w:tplc="2F4E2C6A" w:tentative="1">
      <w:start w:val="1"/>
      <w:numFmt w:val="bullet"/>
      <w:lvlText w:val="•"/>
      <w:lvlJc w:val="left"/>
      <w:pPr>
        <w:tabs>
          <w:tab w:val="num" w:pos="6480"/>
        </w:tabs>
        <w:ind w:left="6480" w:hanging="360"/>
      </w:pPr>
      <w:rPr>
        <w:rFonts w:ascii="Arial" w:hAnsi="Arial" w:hint="default"/>
      </w:rPr>
    </w:lvl>
  </w:abstractNum>
  <w:abstractNum w:abstractNumId="24">
    <w:nsid w:val="76322A51"/>
    <w:multiLevelType w:val="hybridMultilevel"/>
    <w:tmpl w:val="58983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8B918B7"/>
    <w:multiLevelType w:val="hybridMultilevel"/>
    <w:tmpl w:val="A5A8C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7"/>
  </w:num>
  <w:num w:numId="4">
    <w:abstractNumId w:val="11"/>
  </w:num>
  <w:num w:numId="5">
    <w:abstractNumId w:val="4"/>
  </w:num>
  <w:num w:numId="6">
    <w:abstractNumId w:val="25"/>
  </w:num>
  <w:num w:numId="7">
    <w:abstractNumId w:val="20"/>
  </w:num>
  <w:num w:numId="8">
    <w:abstractNumId w:val="5"/>
  </w:num>
  <w:num w:numId="9">
    <w:abstractNumId w:val="18"/>
  </w:num>
  <w:num w:numId="10">
    <w:abstractNumId w:val="24"/>
  </w:num>
  <w:num w:numId="11">
    <w:abstractNumId w:val="14"/>
  </w:num>
  <w:num w:numId="12">
    <w:abstractNumId w:val="6"/>
  </w:num>
  <w:num w:numId="13">
    <w:abstractNumId w:val="12"/>
  </w:num>
  <w:num w:numId="14">
    <w:abstractNumId w:val="19"/>
  </w:num>
  <w:num w:numId="15">
    <w:abstractNumId w:val="13"/>
  </w:num>
  <w:num w:numId="16">
    <w:abstractNumId w:val="15"/>
  </w:num>
  <w:num w:numId="17">
    <w:abstractNumId w:val="2"/>
  </w:num>
  <w:num w:numId="18">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0"/>
  </w:num>
  <w:num w:numId="21">
    <w:abstractNumId w:val="22"/>
  </w:num>
  <w:num w:numId="22">
    <w:abstractNumId w:val="21"/>
  </w:num>
  <w:num w:numId="23">
    <w:abstractNumId w:val="23"/>
  </w:num>
  <w:num w:numId="24">
    <w:abstractNumId w:val="17"/>
  </w:num>
  <w:num w:numId="25">
    <w:abstractNumId w:val="1"/>
  </w:num>
  <w:num w:numId="26">
    <w:abstractNumId w:val="16"/>
  </w:num>
  <w:num w:numId="2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drawingGridHorizontalSpacing w:val="120"/>
  <w:displayHorizontalDrawingGridEvery w:val="2"/>
  <w:noPunctuationKerning/>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rsids>
    <w:rsidRoot w:val="00E2289F"/>
    <w:rsid w:val="00032428"/>
    <w:rsid w:val="000532BD"/>
    <w:rsid w:val="000549C2"/>
    <w:rsid w:val="00061DD2"/>
    <w:rsid w:val="0006632F"/>
    <w:rsid w:val="00074209"/>
    <w:rsid w:val="0007425F"/>
    <w:rsid w:val="00077165"/>
    <w:rsid w:val="00090555"/>
    <w:rsid w:val="00094756"/>
    <w:rsid w:val="000A4C92"/>
    <w:rsid w:val="000B1768"/>
    <w:rsid w:val="000B7273"/>
    <w:rsid w:val="000C6C9A"/>
    <w:rsid w:val="000D133E"/>
    <w:rsid w:val="000E624E"/>
    <w:rsid w:val="001017A9"/>
    <w:rsid w:val="00111031"/>
    <w:rsid w:val="0013677E"/>
    <w:rsid w:val="001521A5"/>
    <w:rsid w:val="00153F37"/>
    <w:rsid w:val="001921D3"/>
    <w:rsid w:val="001959D7"/>
    <w:rsid w:val="001B2CCD"/>
    <w:rsid w:val="001B4C1F"/>
    <w:rsid w:val="001C655F"/>
    <w:rsid w:val="001E7DFE"/>
    <w:rsid w:val="001F643B"/>
    <w:rsid w:val="001F67CB"/>
    <w:rsid w:val="00201650"/>
    <w:rsid w:val="00203BE1"/>
    <w:rsid w:val="00236DEC"/>
    <w:rsid w:val="00243DD1"/>
    <w:rsid w:val="00274495"/>
    <w:rsid w:val="00283C08"/>
    <w:rsid w:val="00285F5A"/>
    <w:rsid w:val="002868BD"/>
    <w:rsid w:val="00291D49"/>
    <w:rsid w:val="002A464F"/>
    <w:rsid w:val="002A47B1"/>
    <w:rsid w:val="002A5360"/>
    <w:rsid w:val="002A7B64"/>
    <w:rsid w:val="002B0374"/>
    <w:rsid w:val="002D6ABB"/>
    <w:rsid w:val="00301171"/>
    <w:rsid w:val="00306151"/>
    <w:rsid w:val="00325C5E"/>
    <w:rsid w:val="003466A8"/>
    <w:rsid w:val="00365B3C"/>
    <w:rsid w:val="003818A5"/>
    <w:rsid w:val="003956C2"/>
    <w:rsid w:val="003976AD"/>
    <w:rsid w:val="003A0AB6"/>
    <w:rsid w:val="003A166A"/>
    <w:rsid w:val="003C47B9"/>
    <w:rsid w:val="003F2760"/>
    <w:rsid w:val="00404374"/>
    <w:rsid w:val="00411C42"/>
    <w:rsid w:val="00412AB5"/>
    <w:rsid w:val="00412D60"/>
    <w:rsid w:val="00436754"/>
    <w:rsid w:val="0045121A"/>
    <w:rsid w:val="00452045"/>
    <w:rsid w:val="00461D01"/>
    <w:rsid w:val="004654B1"/>
    <w:rsid w:val="0046573A"/>
    <w:rsid w:val="004756DF"/>
    <w:rsid w:val="004808EA"/>
    <w:rsid w:val="00485170"/>
    <w:rsid w:val="004A342F"/>
    <w:rsid w:val="004A72DE"/>
    <w:rsid w:val="004B1D77"/>
    <w:rsid w:val="004B43CA"/>
    <w:rsid w:val="004B650A"/>
    <w:rsid w:val="004C353E"/>
    <w:rsid w:val="004E6A05"/>
    <w:rsid w:val="0051042B"/>
    <w:rsid w:val="00510F22"/>
    <w:rsid w:val="005217AF"/>
    <w:rsid w:val="00527B7C"/>
    <w:rsid w:val="00531739"/>
    <w:rsid w:val="0054582F"/>
    <w:rsid w:val="00574ADB"/>
    <w:rsid w:val="00575791"/>
    <w:rsid w:val="00594BFA"/>
    <w:rsid w:val="00597AD3"/>
    <w:rsid w:val="005A627D"/>
    <w:rsid w:val="005B0386"/>
    <w:rsid w:val="005C020F"/>
    <w:rsid w:val="005C027E"/>
    <w:rsid w:val="005C1142"/>
    <w:rsid w:val="005E041A"/>
    <w:rsid w:val="005E0BC3"/>
    <w:rsid w:val="005F0FFF"/>
    <w:rsid w:val="00601800"/>
    <w:rsid w:val="0060648D"/>
    <w:rsid w:val="0060737C"/>
    <w:rsid w:val="00612759"/>
    <w:rsid w:val="00614A48"/>
    <w:rsid w:val="00626600"/>
    <w:rsid w:val="00635E0B"/>
    <w:rsid w:val="006519A9"/>
    <w:rsid w:val="0065375B"/>
    <w:rsid w:val="00677802"/>
    <w:rsid w:val="00684D76"/>
    <w:rsid w:val="006A73F9"/>
    <w:rsid w:val="006D46E4"/>
    <w:rsid w:val="006D51E7"/>
    <w:rsid w:val="006D62B4"/>
    <w:rsid w:val="006F22BE"/>
    <w:rsid w:val="006F2DE8"/>
    <w:rsid w:val="007003BF"/>
    <w:rsid w:val="00706BD5"/>
    <w:rsid w:val="00707F64"/>
    <w:rsid w:val="007112C0"/>
    <w:rsid w:val="00727DCC"/>
    <w:rsid w:val="00740903"/>
    <w:rsid w:val="00741321"/>
    <w:rsid w:val="007501C8"/>
    <w:rsid w:val="00762FA1"/>
    <w:rsid w:val="007750F3"/>
    <w:rsid w:val="007A4366"/>
    <w:rsid w:val="007A7BD3"/>
    <w:rsid w:val="007B739E"/>
    <w:rsid w:val="007D3EF9"/>
    <w:rsid w:val="00805C6D"/>
    <w:rsid w:val="0083134B"/>
    <w:rsid w:val="008462BA"/>
    <w:rsid w:val="00872AFE"/>
    <w:rsid w:val="008954B8"/>
    <w:rsid w:val="008976EB"/>
    <w:rsid w:val="008B0AD1"/>
    <w:rsid w:val="008B279E"/>
    <w:rsid w:val="008C4D9C"/>
    <w:rsid w:val="008F65A0"/>
    <w:rsid w:val="00905B6F"/>
    <w:rsid w:val="00905EAA"/>
    <w:rsid w:val="0090741A"/>
    <w:rsid w:val="00915FB6"/>
    <w:rsid w:val="00924CA7"/>
    <w:rsid w:val="00934AB9"/>
    <w:rsid w:val="00934D84"/>
    <w:rsid w:val="00966E28"/>
    <w:rsid w:val="00974ADA"/>
    <w:rsid w:val="009773B8"/>
    <w:rsid w:val="00996CA7"/>
    <w:rsid w:val="009A2DD3"/>
    <w:rsid w:val="009A3182"/>
    <w:rsid w:val="009B58F3"/>
    <w:rsid w:val="009C115C"/>
    <w:rsid w:val="009D3198"/>
    <w:rsid w:val="009D399A"/>
    <w:rsid w:val="009D5623"/>
    <w:rsid w:val="009E1A26"/>
    <w:rsid w:val="00A5134D"/>
    <w:rsid w:val="00A60074"/>
    <w:rsid w:val="00A6220F"/>
    <w:rsid w:val="00A830F3"/>
    <w:rsid w:val="00AA3848"/>
    <w:rsid w:val="00AB03BC"/>
    <w:rsid w:val="00AB05B0"/>
    <w:rsid w:val="00AD2ADE"/>
    <w:rsid w:val="00AD5787"/>
    <w:rsid w:val="00AE458F"/>
    <w:rsid w:val="00AE49F7"/>
    <w:rsid w:val="00AF18EC"/>
    <w:rsid w:val="00AF4A34"/>
    <w:rsid w:val="00B02CD9"/>
    <w:rsid w:val="00B0612A"/>
    <w:rsid w:val="00B12D1A"/>
    <w:rsid w:val="00B13468"/>
    <w:rsid w:val="00B504D0"/>
    <w:rsid w:val="00B57DD4"/>
    <w:rsid w:val="00B60EC8"/>
    <w:rsid w:val="00B65E78"/>
    <w:rsid w:val="00B82B2E"/>
    <w:rsid w:val="00BA27F1"/>
    <w:rsid w:val="00BA2FEA"/>
    <w:rsid w:val="00BC2995"/>
    <w:rsid w:val="00BE0A6F"/>
    <w:rsid w:val="00BE58FE"/>
    <w:rsid w:val="00BE6E69"/>
    <w:rsid w:val="00BF4033"/>
    <w:rsid w:val="00C03A4C"/>
    <w:rsid w:val="00C11035"/>
    <w:rsid w:val="00C41C3F"/>
    <w:rsid w:val="00C50920"/>
    <w:rsid w:val="00C523B8"/>
    <w:rsid w:val="00C67565"/>
    <w:rsid w:val="00C71FDC"/>
    <w:rsid w:val="00CA7E71"/>
    <w:rsid w:val="00CE2384"/>
    <w:rsid w:val="00CE2B61"/>
    <w:rsid w:val="00CE798D"/>
    <w:rsid w:val="00D07D8D"/>
    <w:rsid w:val="00D243D5"/>
    <w:rsid w:val="00D255D7"/>
    <w:rsid w:val="00D301FA"/>
    <w:rsid w:val="00D331EA"/>
    <w:rsid w:val="00D3426C"/>
    <w:rsid w:val="00D40A31"/>
    <w:rsid w:val="00D64DB4"/>
    <w:rsid w:val="00D80092"/>
    <w:rsid w:val="00D910C5"/>
    <w:rsid w:val="00DA2E58"/>
    <w:rsid w:val="00DA58CA"/>
    <w:rsid w:val="00DE1191"/>
    <w:rsid w:val="00DE507A"/>
    <w:rsid w:val="00DF650A"/>
    <w:rsid w:val="00E20A2F"/>
    <w:rsid w:val="00E2289F"/>
    <w:rsid w:val="00E30C91"/>
    <w:rsid w:val="00E324F1"/>
    <w:rsid w:val="00E43EB6"/>
    <w:rsid w:val="00E5376B"/>
    <w:rsid w:val="00E61EBB"/>
    <w:rsid w:val="00E65108"/>
    <w:rsid w:val="00E82ACA"/>
    <w:rsid w:val="00EA1C78"/>
    <w:rsid w:val="00EA4856"/>
    <w:rsid w:val="00EB383F"/>
    <w:rsid w:val="00EB390C"/>
    <w:rsid w:val="00EB59AF"/>
    <w:rsid w:val="00EC009D"/>
    <w:rsid w:val="00EC2A83"/>
    <w:rsid w:val="00EC7660"/>
    <w:rsid w:val="00EC7E3C"/>
    <w:rsid w:val="00ED287E"/>
    <w:rsid w:val="00F046E9"/>
    <w:rsid w:val="00F22E06"/>
    <w:rsid w:val="00F4117E"/>
    <w:rsid w:val="00F45E7F"/>
    <w:rsid w:val="00F4736B"/>
    <w:rsid w:val="00F512C5"/>
    <w:rsid w:val="00F52500"/>
    <w:rsid w:val="00F61862"/>
    <w:rsid w:val="00F64E03"/>
    <w:rsid w:val="00F700FF"/>
    <w:rsid w:val="00F70550"/>
    <w:rsid w:val="00F71EA9"/>
    <w:rsid w:val="00F96BC1"/>
    <w:rsid w:val="00FA1505"/>
    <w:rsid w:val="00FB0470"/>
    <w:rsid w:val="00FB0A7F"/>
    <w:rsid w:val="00FB20A1"/>
    <w:rsid w:val="00FC37AC"/>
    <w:rsid w:val="00FC57E2"/>
    <w:rsid w:val="00FC5C99"/>
    <w:rsid w:val="00FC6370"/>
    <w:rsid w:val="00FD1D0F"/>
    <w:rsid w:val="00FE4E7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5E7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236DEC"/>
    <w:rPr>
      <w:rFonts w:cs="Times New Roman"/>
      <w:color w:val="0000FF"/>
      <w:u w:val="single"/>
    </w:rPr>
  </w:style>
  <w:style w:type="paragraph" w:styleId="BalloonText">
    <w:name w:val="Balloon Text"/>
    <w:basedOn w:val="Normal"/>
    <w:link w:val="BalloonTextChar"/>
    <w:uiPriority w:val="99"/>
    <w:rsid w:val="004B650A"/>
    <w:rPr>
      <w:rFonts w:ascii="Tahoma" w:hAnsi="Tahoma" w:cs="Tahoma"/>
      <w:sz w:val="16"/>
      <w:szCs w:val="16"/>
    </w:rPr>
  </w:style>
  <w:style w:type="character" w:customStyle="1" w:styleId="BalloonTextChar">
    <w:name w:val="Balloon Text Char"/>
    <w:basedOn w:val="DefaultParagraphFont"/>
    <w:link w:val="BalloonText"/>
    <w:uiPriority w:val="99"/>
    <w:locked/>
    <w:rsid w:val="004B650A"/>
    <w:rPr>
      <w:rFonts w:ascii="Tahoma" w:hAnsi="Tahoma" w:cs="Tahoma"/>
      <w:sz w:val="16"/>
      <w:szCs w:val="16"/>
    </w:rPr>
  </w:style>
  <w:style w:type="paragraph" w:styleId="ListParagraph">
    <w:name w:val="List Paragraph"/>
    <w:basedOn w:val="Normal"/>
    <w:uiPriority w:val="99"/>
    <w:qFormat/>
    <w:rsid w:val="002B0374"/>
    <w:pPr>
      <w:ind w:left="720"/>
      <w:contextualSpacing/>
    </w:pPr>
  </w:style>
  <w:style w:type="paragraph" w:styleId="NormalWeb">
    <w:name w:val="Normal (Web)"/>
    <w:basedOn w:val="Normal"/>
    <w:uiPriority w:val="99"/>
    <w:rsid w:val="00E30C91"/>
    <w:pPr>
      <w:spacing w:before="100" w:beforeAutospacing="1" w:after="100" w:afterAutospacing="1"/>
    </w:pPr>
  </w:style>
  <w:style w:type="paragraph" w:styleId="Header">
    <w:name w:val="header"/>
    <w:basedOn w:val="Normal"/>
    <w:link w:val="HeaderChar"/>
    <w:uiPriority w:val="99"/>
    <w:rsid w:val="00684D76"/>
    <w:pPr>
      <w:tabs>
        <w:tab w:val="center" w:pos="4680"/>
        <w:tab w:val="right" w:pos="9360"/>
      </w:tabs>
    </w:pPr>
  </w:style>
  <w:style w:type="character" w:customStyle="1" w:styleId="HeaderChar">
    <w:name w:val="Header Char"/>
    <w:basedOn w:val="DefaultParagraphFont"/>
    <w:link w:val="Header"/>
    <w:uiPriority w:val="99"/>
    <w:locked/>
    <w:rsid w:val="00684D76"/>
    <w:rPr>
      <w:rFonts w:cs="Times New Roman"/>
      <w:sz w:val="24"/>
      <w:szCs w:val="24"/>
    </w:rPr>
  </w:style>
  <w:style w:type="paragraph" w:styleId="Footer">
    <w:name w:val="footer"/>
    <w:basedOn w:val="Normal"/>
    <w:link w:val="FooterChar"/>
    <w:uiPriority w:val="99"/>
    <w:rsid w:val="00684D76"/>
    <w:pPr>
      <w:tabs>
        <w:tab w:val="center" w:pos="4680"/>
        <w:tab w:val="right" w:pos="9360"/>
      </w:tabs>
    </w:pPr>
  </w:style>
  <w:style w:type="character" w:customStyle="1" w:styleId="FooterChar">
    <w:name w:val="Footer Char"/>
    <w:basedOn w:val="DefaultParagraphFont"/>
    <w:link w:val="Footer"/>
    <w:uiPriority w:val="99"/>
    <w:locked/>
    <w:rsid w:val="00684D76"/>
    <w:rPr>
      <w:rFonts w:cs="Times New Roman"/>
      <w:sz w:val="24"/>
      <w:szCs w:val="24"/>
    </w:rPr>
  </w:style>
  <w:style w:type="paragraph" w:styleId="NoSpacing">
    <w:name w:val="No Spacing"/>
    <w:uiPriority w:val="99"/>
    <w:qFormat/>
    <w:rsid w:val="00574ADB"/>
    <w:rPr>
      <w:rFonts w:ascii="Calibri" w:hAnsi="Calibri"/>
    </w:rPr>
  </w:style>
</w:styles>
</file>

<file path=word/webSettings.xml><?xml version="1.0" encoding="utf-8"?>
<w:webSettings xmlns:r="http://schemas.openxmlformats.org/officeDocument/2006/relationships" xmlns:w="http://schemas.openxmlformats.org/wordprocessingml/2006/main">
  <w:divs>
    <w:div w:id="1188985253">
      <w:marLeft w:val="0"/>
      <w:marRight w:val="0"/>
      <w:marTop w:val="0"/>
      <w:marBottom w:val="0"/>
      <w:divBdr>
        <w:top w:val="none" w:sz="0" w:space="0" w:color="auto"/>
        <w:left w:val="none" w:sz="0" w:space="0" w:color="auto"/>
        <w:bottom w:val="none" w:sz="0" w:space="0" w:color="auto"/>
        <w:right w:val="none" w:sz="0" w:space="0" w:color="auto"/>
      </w:divBdr>
      <w:divsChild>
        <w:div w:id="1188985259">
          <w:marLeft w:val="0"/>
          <w:marRight w:val="0"/>
          <w:marTop w:val="0"/>
          <w:marBottom w:val="0"/>
          <w:divBdr>
            <w:top w:val="none" w:sz="0" w:space="0" w:color="auto"/>
            <w:left w:val="none" w:sz="0" w:space="0" w:color="auto"/>
            <w:bottom w:val="none" w:sz="0" w:space="0" w:color="auto"/>
            <w:right w:val="none" w:sz="0" w:space="0" w:color="auto"/>
          </w:divBdr>
        </w:div>
      </w:divsChild>
    </w:div>
    <w:div w:id="1188985256">
      <w:marLeft w:val="0"/>
      <w:marRight w:val="0"/>
      <w:marTop w:val="0"/>
      <w:marBottom w:val="0"/>
      <w:divBdr>
        <w:top w:val="none" w:sz="0" w:space="0" w:color="auto"/>
        <w:left w:val="none" w:sz="0" w:space="0" w:color="auto"/>
        <w:bottom w:val="none" w:sz="0" w:space="0" w:color="auto"/>
        <w:right w:val="none" w:sz="0" w:space="0" w:color="auto"/>
      </w:divBdr>
      <w:divsChild>
        <w:div w:id="1188985267">
          <w:marLeft w:val="720"/>
          <w:marRight w:val="0"/>
          <w:marTop w:val="0"/>
          <w:marBottom w:val="0"/>
          <w:divBdr>
            <w:top w:val="none" w:sz="0" w:space="0" w:color="auto"/>
            <w:left w:val="none" w:sz="0" w:space="0" w:color="auto"/>
            <w:bottom w:val="none" w:sz="0" w:space="0" w:color="auto"/>
            <w:right w:val="none" w:sz="0" w:space="0" w:color="auto"/>
          </w:divBdr>
        </w:div>
        <w:div w:id="1188985283">
          <w:marLeft w:val="1440"/>
          <w:marRight w:val="0"/>
          <w:marTop w:val="0"/>
          <w:marBottom w:val="0"/>
          <w:divBdr>
            <w:top w:val="none" w:sz="0" w:space="0" w:color="auto"/>
            <w:left w:val="none" w:sz="0" w:space="0" w:color="auto"/>
            <w:bottom w:val="none" w:sz="0" w:space="0" w:color="auto"/>
            <w:right w:val="none" w:sz="0" w:space="0" w:color="auto"/>
          </w:divBdr>
        </w:div>
      </w:divsChild>
    </w:div>
    <w:div w:id="1188985258">
      <w:marLeft w:val="0"/>
      <w:marRight w:val="0"/>
      <w:marTop w:val="0"/>
      <w:marBottom w:val="0"/>
      <w:divBdr>
        <w:top w:val="none" w:sz="0" w:space="0" w:color="auto"/>
        <w:left w:val="none" w:sz="0" w:space="0" w:color="auto"/>
        <w:bottom w:val="none" w:sz="0" w:space="0" w:color="auto"/>
        <w:right w:val="none" w:sz="0" w:space="0" w:color="auto"/>
      </w:divBdr>
    </w:div>
    <w:div w:id="1188985262">
      <w:marLeft w:val="0"/>
      <w:marRight w:val="0"/>
      <w:marTop w:val="0"/>
      <w:marBottom w:val="0"/>
      <w:divBdr>
        <w:top w:val="none" w:sz="0" w:space="0" w:color="auto"/>
        <w:left w:val="none" w:sz="0" w:space="0" w:color="auto"/>
        <w:bottom w:val="none" w:sz="0" w:space="0" w:color="auto"/>
        <w:right w:val="none" w:sz="0" w:space="0" w:color="auto"/>
      </w:divBdr>
      <w:divsChild>
        <w:div w:id="1188985272">
          <w:marLeft w:val="0"/>
          <w:marRight w:val="0"/>
          <w:marTop w:val="0"/>
          <w:marBottom w:val="0"/>
          <w:divBdr>
            <w:top w:val="none" w:sz="0" w:space="0" w:color="auto"/>
            <w:left w:val="none" w:sz="0" w:space="0" w:color="auto"/>
            <w:bottom w:val="none" w:sz="0" w:space="0" w:color="auto"/>
            <w:right w:val="none" w:sz="0" w:space="0" w:color="auto"/>
          </w:divBdr>
        </w:div>
      </w:divsChild>
    </w:div>
    <w:div w:id="1188985265">
      <w:marLeft w:val="0"/>
      <w:marRight w:val="0"/>
      <w:marTop w:val="0"/>
      <w:marBottom w:val="0"/>
      <w:divBdr>
        <w:top w:val="none" w:sz="0" w:space="0" w:color="auto"/>
        <w:left w:val="none" w:sz="0" w:space="0" w:color="auto"/>
        <w:bottom w:val="none" w:sz="0" w:space="0" w:color="auto"/>
        <w:right w:val="none" w:sz="0" w:space="0" w:color="auto"/>
      </w:divBdr>
    </w:div>
    <w:div w:id="1188985270">
      <w:marLeft w:val="0"/>
      <w:marRight w:val="0"/>
      <w:marTop w:val="0"/>
      <w:marBottom w:val="0"/>
      <w:divBdr>
        <w:top w:val="none" w:sz="0" w:space="0" w:color="auto"/>
        <w:left w:val="none" w:sz="0" w:space="0" w:color="auto"/>
        <w:bottom w:val="none" w:sz="0" w:space="0" w:color="auto"/>
        <w:right w:val="none" w:sz="0" w:space="0" w:color="auto"/>
      </w:divBdr>
    </w:div>
    <w:div w:id="1188985277">
      <w:marLeft w:val="0"/>
      <w:marRight w:val="0"/>
      <w:marTop w:val="0"/>
      <w:marBottom w:val="0"/>
      <w:divBdr>
        <w:top w:val="none" w:sz="0" w:space="0" w:color="auto"/>
        <w:left w:val="none" w:sz="0" w:space="0" w:color="auto"/>
        <w:bottom w:val="none" w:sz="0" w:space="0" w:color="auto"/>
        <w:right w:val="none" w:sz="0" w:space="0" w:color="auto"/>
      </w:divBdr>
      <w:divsChild>
        <w:div w:id="1188985275">
          <w:marLeft w:val="0"/>
          <w:marRight w:val="0"/>
          <w:marTop w:val="0"/>
          <w:marBottom w:val="0"/>
          <w:divBdr>
            <w:top w:val="none" w:sz="0" w:space="0" w:color="auto"/>
            <w:left w:val="none" w:sz="0" w:space="0" w:color="auto"/>
            <w:bottom w:val="none" w:sz="0" w:space="0" w:color="auto"/>
            <w:right w:val="none" w:sz="0" w:space="0" w:color="auto"/>
          </w:divBdr>
        </w:div>
      </w:divsChild>
    </w:div>
    <w:div w:id="1188985278">
      <w:marLeft w:val="0"/>
      <w:marRight w:val="0"/>
      <w:marTop w:val="0"/>
      <w:marBottom w:val="0"/>
      <w:divBdr>
        <w:top w:val="none" w:sz="0" w:space="0" w:color="auto"/>
        <w:left w:val="none" w:sz="0" w:space="0" w:color="auto"/>
        <w:bottom w:val="none" w:sz="0" w:space="0" w:color="auto"/>
        <w:right w:val="none" w:sz="0" w:space="0" w:color="auto"/>
      </w:divBdr>
      <w:divsChild>
        <w:div w:id="1188985271">
          <w:marLeft w:val="0"/>
          <w:marRight w:val="0"/>
          <w:marTop w:val="0"/>
          <w:marBottom w:val="0"/>
          <w:divBdr>
            <w:top w:val="none" w:sz="0" w:space="0" w:color="auto"/>
            <w:left w:val="none" w:sz="0" w:space="0" w:color="auto"/>
            <w:bottom w:val="none" w:sz="0" w:space="0" w:color="auto"/>
            <w:right w:val="none" w:sz="0" w:space="0" w:color="auto"/>
          </w:divBdr>
        </w:div>
      </w:divsChild>
    </w:div>
    <w:div w:id="1188985280">
      <w:marLeft w:val="0"/>
      <w:marRight w:val="0"/>
      <w:marTop w:val="0"/>
      <w:marBottom w:val="0"/>
      <w:divBdr>
        <w:top w:val="none" w:sz="0" w:space="0" w:color="auto"/>
        <w:left w:val="none" w:sz="0" w:space="0" w:color="auto"/>
        <w:bottom w:val="none" w:sz="0" w:space="0" w:color="auto"/>
        <w:right w:val="none" w:sz="0" w:space="0" w:color="auto"/>
      </w:divBdr>
    </w:div>
    <w:div w:id="1188985281">
      <w:marLeft w:val="0"/>
      <w:marRight w:val="0"/>
      <w:marTop w:val="0"/>
      <w:marBottom w:val="0"/>
      <w:divBdr>
        <w:top w:val="none" w:sz="0" w:space="0" w:color="auto"/>
        <w:left w:val="none" w:sz="0" w:space="0" w:color="auto"/>
        <w:bottom w:val="none" w:sz="0" w:space="0" w:color="auto"/>
        <w:right w:val="none" w:sz="0" w:space="0" w:color="auto"/>
      </w:divBdr>
      <w:divsChild>
        <w:div w:id="1188985266">
          <w:marLeft w:val="1440"/>
          <w:marRight w:val="0"/>
          <w:marTop w:val="0"/>
          <w:marBottom w:val="0"/>
          <w:divBdr>
            <w:top w:val="none" w:sz="0" w:space="0" w:color="auto"/>
            <w:left w:val="none" w:sz="0" w:space="0" w:color="auto"/>
            <w:bottom w:val="none" w:sz="0" w:space="0" w:color="auto"/>
            <w:right w:val="none" w:sz="0" w:space="0" w:color="auto"/>
          </w:divBdr>
        </w:div>
        <w:div w:id="1188985279">
          <w:marLeft w:val="720"/>
          <w:marRight w:val="0"/>
          <w:marTop w:val="0"/>
          <w:marBottom w:val="0"/>
          <w:divBdr>
            <w:top w:val="none" w:sz="0" w:space="0" w:color="auto"/>
            <w:left w:val="none" w:sz="0" w:space="0" w:color="auto"/>
            <w:bottom w:val="none" w:sz="0" w:space="0" w:color="auto"/>
            <w:right w:val="none" w:sz="0" w:space="0" w:color="auto"/>
          </w:divBdr>
        </w:div>
      </w:divsChild>
    </w:div>
    <w:div w:id="1188985282">
      <w:marLeft w:val="0"/>
      <w:marRight w:val="0"/>
      <w:marTop w:val="0"/>
      <w:marBottom w:val="0"/>
      <w:divBdr>
        <w:top w:val="none" w:sz="0" w:space="0" w:color="auto"/>
        <w:left w:val="none" w:sz="0" w:space="0" w:color="auto"/>
        <w:bottom w:val="none" w:sz="0" w:space="0" w:color="auto"/>
        <w:right w:val="none" w:sz="0" w:space="0" w:color="auto"/>
      </w:divBdr>
      <w:divsChild>
        <w:div w:id="1188985286">
          <w:marLeft w:val="0"/>
          <w:marRight w:val="0"/>
          <w:marTop w:val="0"/>
          <w:marBottom w:val="0"/>
          <w:divBdr>
            <w:top w:val="none" w:sz="0" w:space="0" w:color="auto"/>
            <w:left w:val="none" w:sz="0" w:space="0" w:color="auto"/>
            <w:bottom w:val="none" w:sz="0" w:space="0" w:color="auto"/>
            <w:right w:val="none" w:sz="0" w:space="0" w:color="auto"/>
          </w:divBdr>
        </w:div>
      </w:divsChild>
    </w:div>
    <w:div w:id="1188985284">
      <w:marLeft w:val="0"/>
      <w:marRight w:val="0"/>
      <w:marTop w:val="0"/>
      <w:marBottom w:val="0"/>
      <w:divBdr>
        <w:top w:val="none" w:sz="0" w:space="0" w:color="auto"/>
        <w:left w:val="none" w:sz="0" w:space="0" w:color="auto"/>
        <w:bottom w:val="none" w:sz="0" w:space="0" w:color="auto"/>
        <w:right w:val="none" w:sz="0" w:space="0" w:color="auto"/>
      </w:divBdr>
      <w:divsChild>
        <w:div w:id="1188985287">
          <w:marLeft w:val="0"/>
          <w:marRight w:val="0"/>
          <w:marTop w:val="0"/>
          <w:marBottom w:val="0"/>
          <w:divBdr>
            <w:top w:val="none" w:sz="0" w:space="0" w:color="auto"/>
            <w:left w:val="none" w:sz="0" w:space="0" w:color="auto"/>
            <w:bottom w:val="none" w:sz="0" w:space="0" w:color="auto"/>
            <w:right w:val="none" w:sz="0" w:space="0" w:color="auto"/>
          </w:divBdr>
          <w:divsChild>
            <w:div w:id="1188985252">
              <w:marLeft w:val="0"/>
              <w:marRight w:val="0"/>
              <w:marTop w:val="0"/>
              <w:marBottom w:val="0"/>
              <w:divBdr>
                <w:top w:val="none" w:sz="0" w:space="0" w:color="auto"/>
                <w:left w:val="none" w:sz="0" w:space="0" w:color="auto"/>
                <w:bottom w:val="none" w:sz="0" w:space="0" w:color="auto"/>
                <w:right w:val="none" w:sz="0" w:space="0" w:color="auto"/>
              </w:divBdr>
            </w:div>
            <w:div w:id="1188985254">
              <w:marLeft w:val="0"/>
              <w:marRight w:val="0"/>
              <w:marTop w:val="0"/>
              <w:marBottom w:val="0"/>
              <w:divBdr>
                <w:top w:val="none" w:sz="0" w:space="0" w:color="auto"/>
                <w:left w:val="none" w:sz="0" w:space="0" w:color="auto"/>
                <w:bottom w:val="none" w:sz="0" w:space="0" w:color="auto"/>
                <w:right w:val="none" w:sz="0" w:space="0" w:color="auto"/>
              </w:divBdr>
            </w:div>
            <w:div w:id="1188985255">
              <w:marLeft w:val="0"/>
              <w:marRight w:val="0"/>
              <w:marTop w:val="0"/>
              <w:marBottom w:val="0"/>
              <w:divBdr>
                <w:top w:val="none" w:sz="0" w:space="0" w:color="auto"/>
                <w:left w:val="none" w:sz="0" w:space="0" w:color="auto"/>
                <w:bottom w:val="none" w:sz="0" w:space="0" w:color="auto"/>
                <w:right w:val="none" w:sz="0" w:space="0" w:color="auto"/>
              </w:divBdr>
            </w:div>
            <w:div w:id="1188985257">
              <w:marLeft w:val="0"/>
              <w:marRight w:val="0"/>
              <w:marTop w:val="0"/>
              <w:marBottom w:val="0"/>
              <w:divBdr>
                <w:top w:val="none" w:sz="0" w:space="0" w:color="auto"/>
                <w:left w:val="none" w:sz="0" w:space="0" w:color="auto"/>
                <w:bottom w:val="none" w:sz="0" w:space="0" w:color="auto"/>
                <w:right w:val="none" w:sz="0" w:space="0" w:color="auto"/>
              </w:divBdr>
            </w:div>
            <w:div w:id="1188985260">
              <w:marLeft w:val="0"/>
              <w:marRight w:val="0"/>
              <w:marTop w:val="0"/>
              <w:marBottom w:val="0"/>
              <w:divBdr>
                <w:top w:val="none" w:sz="0" w:space="0" w:color="auto"/>
                <w:left w:val="none" w:sz="0" w:space="0" w:color="auto"/>
                <w:bottom w:val="none" w:sz="0" w:space="0" w:color="auto"/>
                <w:right w:val="none" w:sz="0" w:space="0" w:color="auto"/>
              </w:divBdr>
            </w:div>
            <w:div w:id="1188985264">
              <w:marLeft w:val="0"/>
              <w:marRight w:val="0"/>
              <w:marTop w:val="0"/>
              <w:marBottom w:val="0"/>
              <w:divBdr>
                <w:top w:val="none" w:sz="0" w:space="0" w:color="auto"/>
                <w:left w:val="none" w:sz="0" w:space="0" w:color="auto"/>
                <w:bottom w:val="none" w:sz="0" w:space="0" w:color="auto"/>
                <w:right w:val="none" w:sz="0" w:space="0" w:color="auto"/>
              </w:divBdr>
            </w:div>
            <w:div w:id="1188985268">
              <w:marLeft w:val="0"/>
              <w:marRight w:val="0"/>
              <w:marTop w:val="0"/>
              <w:marBottom w:val="0"/>
              <w:divBdr>
                <w:top w:val="none" w:sz="0" w:space="0" w:color="auto"/>
                <w:left w:val="none" w:sz="0" w:space="0" w:color="auto"/>
                <w:bottom w:val="none" w:sz="0" w:space="0" w:color="auto"/>
                <w:right w:val="none" w:sz="0" w:space="0" w:color="auto"/>
              </w:divBdr>
            </w:div>
            <w:div w:id="118898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985285">
      <w:marLeft w:val="0"/>
      <w:marRight w:val="0"/>
      <w:marTop w:val="0"/>
      <w:marBottom w:val="0"/>
      <w:divBdr>
        <w:top w:val="none" w:sz="0" w:space="0" w:color="auto"/>
        <w:left w:val="none" w:sz="0" w:space="0" w:color="auto"/>
        <w:bottom w:val="none" w:sz="0" w:space="0" w:color="auto"/>
        <w:right w:val="none" w:sz="0" w:space="0" w:color="auto"/>
      </w:divBdr>
      <w:divsChild>
        <w:div w:id="1188985261">
          <w:marLeft w:val="2160"/>
          <w:marRight w:val="0"/>
          <w:marTop w:val="0"/>
          <w:marBottom w:val="0"/>
          <w:divBdr>
            <w:top w:val="none" w:sz="0" w:space="0" w:color="auto"/>
            <w:left w:val="none" w:sz="0" w:space="0" w:color="auto"/>
            <w:bottom w:val="none" w:sz="0" w:space="0" w:color="auto"/>
            <w:right w:val="none" w:sz="0" w:space="0" w:color="auto"/>
          </w:divBdr>
        </w:div>
        <w:div w:id="1188985263">
          <w:marLeft w:val="720"/>
          <w:marRight w:val="0"/>
          <w:marTop w:val="0"/>
          <w:marBottom w:val="0"/>
          <w:divBdr>
            <w:top w:val="none" w:sz="0" w:space="0" w:color="auto"/>
            <w:left w:val="none" w:sz="0" w:space="0" w:color="auto"/>
            <w:bottom w:val="none" w:sz="0" w:space="0" w:color="auto"/>
            <w:right w:val="none" w:sz="0" w:space="0" w:color="auto"/>
          </w:divBdr>
        </w:div>
        <w:div w:id="1188985291">
          <w:marLeft w:val="1440"/>
          <w:marRight w:val="0"/>
          <w:marTop w:val="0"/>
          <w:marBottom w:val="0"/>
          <w:divBdr>
            <w:top w:val="none" w:sz="0" w:space="0" w:color="auto"/>
            <w:left w:val="none" w:sz="0" w:space="0" w:color="auto"/>
            <w:bottom w:val="none" w:sz="0" w:space="0" w:color="auto"/>
            <w:right w:val="none" w:sz="0" w:space="0" w:color="auto"/>
          </w:divBdr>
        </w:div>
        <w:div w:id="1188985292">
          <w:marLeft w:val="2160"/>
          <w:marRight w:val="0"/>
          <w:marTop w:val="0"/>
          <w:marBottom w:val="0"/>
          <w:divBdr>
            <w:top w:val="none" w:sz="0" w:space="0" w:color="auto"/>
            <w:left w:val="none" w:sz="0" w:space="0" w:color="auto"/>
            <w:bottom w:val="none" w:sz="0" w:space="0" w:color="auto"/>
            <w:right w:val="none" w:sz="0" w:space="0" w:color="auto"/>
          </w:divBdr>
        </w:div>
        <w:div w:id="1188985293">
          <w:marLeft w:val="720"/>
          <w:marRight w:val="0"/>
          <w:marTop w:val="0"/>
          <w:marBottom w:val="0"/>
          <w:divBdr>
            <w:top w:val="none" w:sz="0" w:space="0" w:color="auto"/>
            <w:left w:val="none" w:sz="0" w:space="0" w:color="auto"/>
            <w:bottom w:val="none" w:sz="0" w:space="0" w:color="auto"/>
            <w:right w:val="none" w:sz="0" w:space="0" w:color="auto"/>
          </w:divBdr>
        </w:div>
      </w:divsChild>
    </w:div>
    <w:div w:id="1188985288">
      <w:marLeft w:val="0"/>
      <w:marRight w:val="0"/>
      <w:marTop w:val="0"/>
      <w:marBottom w:val="0"/>
      <w:divBdr>
        <w:top w:val="none" w:sz="0" w:space="0" w:color="auto"/>
        <w:left w:val="none" w:sz="0" w:space="0" w:color="auto"/>
        <w:bottom w:val="none" w:sz="0" w:space="0" w:color="auto"/>
        <w:right w:val="none" w:sz="0" w:space="0" w:color="auto"/>
      </w:divBdr>
      <w:divsChild>
        <w:div w:id="1188985273">
          <w:marLeft w:val="1440"/>
          <w:marRight w:val="0"/>
          <w:marTop w:val="0"/>
          <w:marBottom w:val="0"/>
          <w:divBdr>
            <w:top w:val="none" w:sz="0" w:space="0" w:color="auto"/>
            <w:left w:val="none" w:sz="0" w:space="0" w:color="auto"/>
            <w:bottom w:val="none" w:sz="0" w:space="0" w:color="auto"/>
            <w:right w:val="none" w:sz="0" w:space="0" w:color="auto"/>
          </w:divBdr>
        </w:div>
        <w:div w:id="1188985274">
          <w:marLeft w:val="1440"/>
          <w:marRight w:val="0"/>
          <w:marTop w:val="0"/>
          <w:marBottom w:val="0"/>
          <w:divBdr>
            <w:top w:val="none" w:sz="0" w:space="0" w:color="auto"/>
            <w:left w:val="none" w:sz="0" w:space="0" w:color="auto"/>
            <w:bottom w:val="none" w:sz="0" w:space="0" w:color="auto"/>
            <w:right w:val="none" w:sz="0" w:space="0" w:color="auto"/>
          </w:divBdr>
        </w:div>
        <w:div w:id="1188985276">
          <w:marLeft w:val="720"/>
          <w:marRight w:val="0"/>
          <w:marTop w:val="0"/>
          <w:marBottom w:val="0"/>
          <w:divBdr>
            <w:top w:val="none" w:sz="0" w:space="0" w:color="auto"/>
            <w:left w:val="none" w:sz="0" w:space="0" w:color="auto"/>
            <w:bottom w:val="none" w:sz="0" w:space="0" w:color="auto"/>
            <w:right w:val="none" w:sz="0" w:space="0" w:color="auto"/>
          </w:divBdr>
        </w:div>
        <w:div w:id="1188985296">
          <w:marLeft w:val="1440"/>
          <w:marRight w:val="0"/>
          <w:marTop w:val="0"/>
          <w:marBottom w:val="0"/>
          <w:divBdr>
            <w:top w:val="none" w:sz="0" w:space="0" w:color="auto"/>
            <w:left w:val="none" w:sz="0" w:space="0" w:color="auto"/>
            <w:bottom w:val="none" w:sz="0" w:space="0" w:color="auto"/>
            <w:right w:val="none" w:sz="0" w:space="0" w:color="auto"/>
          </w:divBdr>
        </w:div>
      </w:divsChild>
    </w:div>
    <w:div w:id="1188985289">
      <w:marLeft w:val="0"/>
      <w:marRight w:val="0"/>
      <w:marTop w:val="0"/>
      <w:marBottom w:val="0"/>
      <w:divBdr>
        <w:top w:val="none" w:sz="0" w:space="0" w:color="auto"/>
        <w:left w:val="none" w:sz="0" w:space="0" w:color="auto"/>
        <w:bottom w:val="none" w:sz="0" w:space="0" w:color="auto"/>
        <w:right w:val="none" w:sz="0" w:space="0" w:color="auto"/>
      </w:divBdr>
    </w:div>
    <w:div w:id="1188985290">
      <w:marLeft w:val="0"/>
      <w:marRight w:val="0"/>
      <w:marTop w:val="0"/>
      <w:marBottom w:val="0"/>
      <w:divBdr>
        <w:top w:val="none" w:sz="0" w:space="0" w:color="auto"/>
        <w:left w:val="none" w:sz="0" w:space="0" w:color="auto"/>
        <w:bottom w:val="none" w:sz="0" w:space="0" w:color="auto"/>
        <w:right w:val="none" w:sz="0" w:space="0" w:color="auto"/>
      </w:divBdr>
      <w:divsChild>
        <w:div w:id="1188985269">
          <w:marLeft w:val="0"/>
          <w:marRight w:val="0"/>
          <w:marTop w:val="0"/>
          <w:marBottom w:val="0"/>
          <w:divBdr>
            <w:top w:val="none" w:sz="0" w:space="0" w:color="auto"/>
            <w:left w:val="none" w:sz="0" w:space="0" w:color="auto"/>
            <w:bottom w:val="none" w:sz="0" w:space="0" w:color="auto"/>
            <w:right w:val="none" w:sz="0" w:space="0" w:color="auto"/>
          </w:divBdr>
        </w:div>
      </w:divsChild>
    </w:div>
    <w:div w:id="118898529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797</Words>
  <Characters>4544</Characters>
  <Application>Microsoft Office Word</Application>
  <DocSecurity>0</DocSecurity>
  <Lines>37</Lines>
  <Paragraphs>10</Paragraphs>
  <ScaleCrop>false</ScaleCrop>
  <Company>NDSU ECE Dept.</Company>
  <LinksUpToDate>false</LinksUpToDate>
  <CharactersWithSpaces>5331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ece_student</dc:creator>
  <cp:keywords/>
  <dc:description/>
  <cp:lastModifiedBy>daniel.hanson</cp:lastModifiedBy>
  <cp:revision>2</cp:revision>
  <cp:lastPrinted>2010-05-06T21:34:00Z</cp:lastPrinted>
  <dcterms:created xsi:type="dcterms:W3CDTF">2010-05-12T15:50:00Z</dcterms:created>
  <dcterms:modified xsi:type="dcterms:W3CDTF">2010-05-12T15:50:00Z</dcterms:modified>
</cp:coreProperties>
</file>